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65" w:rsidRPr="00AD7765" w:rsidRDefault="00AD7765" w:rsidP="00AD7765">
      <w:pPr>
        <w:pStyle w:val="Heading1"/>
        <w:tabs>
          <w:tab w:val="left" w:pos="515"/>
        </w:tabs>
        <w:spacing w:before="0"/>
        <w:ind w:left="0" w:firstLine="0"/>
        <w:jc w:val="center"/>
        <w:rPr>
          <w:rFonts w:ascii="Comic Sans MS" w:hAnsi="Comic Sans MS"/>
          <w:color w:val="6153A3"/>
        </w:rPr>
      </w:pPr>
      <w:bookmarkStart w:id="0" w:name="_TOC_250012"/>
      <w:r w:rsidRPr="00AD7765">
        <w:rPr>
          <w:rFonts w:ascii="Comic Sans MS" w:hAnsi="Comic Sans MS"/>
          <w:noProof/>
        </w:rPr>
        <w:drawing>
          <wp:inline distT="0" distB="0" distL="0" distR="0" wp14:anchorId="720824BF" wp14:editId="3D76B204">
            <wp:extent cx="1107440" cy="12598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p w:rsidR="001E6A2D" w:rsidRPr="00AD7765" w:rsidRDefault="001E6A2D" w:rsidP="0029589B">
      <w:pPr>
        <w:pStyle w:val="Heading1"/>
        <w:tabs>
          <w:tab w:val="left" w:pos="515"/>
        </w:tabs>
        <w:spacing w:before="0"/>
        <w:ind w:left="0" w:firstLine="0"/>
        <w:rPr>
          <w:rFonts w:ascii="Comic Sans MS" w:hAnsi="Comic Sans MS"/>
          <w:b w:val="0"/>
          <w:bCs w:val="0"/>
        </w:rPr>
      </w:pPr>
      <w:r w:rsidRPr="00AD7765">
        <w:rPr>
          <w:rFonts w:ascii="Comic Sans MS" w:hAnsi="Comic Sans MS"/>
          <w:color w:val="6153A3"/>
        </w:rPr>
        <w:t>Sickness absence policy and procedure</w:t>
      </w:r>
      <w:bookmarkEnd w:id="0"/>
    </w:p>
    <w:p w:rsidR="001E6A2D" w:rsidRPr="00AD7765" w:rsidRDefault="001E6A2D" w:rsidP="0029589B">
      <w:pPr>
        <w:rPr>
          <w:rFonts w:ascii="Comic Sans MS" w:eastAsia="Arial" w:hAnsi="Comic Sans MS" w:cs="Arial"/>
          <w:b/>
          <w:bCs/>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Key principles</w:t>
      </w:r>
    </w:p>
    <w:p w:rsidR="001E6A2D" w:rsidRPr="00AD7765" w:rsidRDefault="001E6A2D" w:rsidP="0029589B">
      <w:pPr>
        <w:rPr>
          <w:rFonts w:ascii="Comic Sans MS" w:eastAsia="Arial" w:hAnsi="Comic Sans MS" w:cs="Arial"/>
          <w:b/>
          <w:bCs/>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setting encourages all its employees to maximise their attendance at work while recognising that employees will, from time-to-time, be unable to come to work for short periods owing to sickness.</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We value the contribution our employees make to our success. So when an employee is unable to</w:t>
      </w:r>
      <w:r w:rsidRPr="00AD7765">
        <w:rPr>
          <w:rFonts w:ascii="Comic Sans MS" w:eastAsia="Times New Roman" w:hAnsi="Comic Sans MS" w:cs="Arial"/>
          <w:color w:val="231F20"/>
        </w:rPr>
        <w:t xml:space="preserve"> </w:t>
      </w:r>
      <w:r w:rsidRPr="00AD7765">
        <w:rPr>
          <w:rFonts w:ascii="Comic Sans MS" w:hAnsi="Comic Sans MS" w:cs="Arial"/>
          <w:color w:val="231F20"/>
        </w:rPr>
        <w:t>work for any reason, that contribution is missed. If an employee is frequently and persistently</w:t>
      </w:r>
      <w:r w:rsidRPr="00AD7765">
        <w:rPr>
          <w:rFonts w:ascii="Comic Sans MS" w:eastAsia="Times New Roman" w:hAnsi="Comic Sans MS" w:cs="Arial"/>
          <w:color w:val="231F20"/>
        </w:rPr>
        <w:t xml:space="preserve"> </w:t>
      </w:r>
      <w:r w:rsidRPr="00AD7765">
        <w:rPr>
          <w:rFonts w:ascii="Comic Sans MS" w:hAnsi="Comic Sans MS" w:cs="Arial"/>
          <w:color w:val="231F20"/>
        </w:rPr>
        <w:t>absent from work, this can damage the quality of our childcare and education, and place an</w:t>
      </w:r>
      <w:r w:rsidRPr="00AD7765">
        <w:rPr>
          <w:rFonts w:ascii="Comic Sans MS" w:eastAsia="Times New Roman" w:hAnsi="Comic Sans MS" w:cs="Arial"/>
          <w:color w:val="231F20"/>
        </w:rPr>
        <w:t xml:space="preserve"> </w:t>
      </w:r>
      <w:r w:rsidRPr="00AD7765">
        <w:rPr>
          <w:rFonts w:ascii="Comic Sans MS" w:hAnsi="Comic Sans MS" w:cs="Arial"/>
          <w:color w:val="231F20"/>
        </w:rPr>
        <w:t>additional burden of work on the employee’s colleagues. In addition, the setting may incur</w:t>
      </w:r>
      <w:r w:rsidRPr="00AD7765">
        <w:rPr>
          <w:rFonts w:ascii="Comic Sans MS" w:eastAsia="Times New Roman" w:hAnsi="Comic Sans MS" w:cs="Arial"/>
          <w:color w:val="231F20"/>
        </w:rPr>
        <w:t xml:space="preserve"> </w:t>
      </w:r>
      <w:r w:rsidRPr="00AD7765">
        <w:rPr>
          <w:rFonts w:ascii="Comic Sans MS" w:hAnsi="Comic Sans MS" w:cs="Arial"/>
          <w:color w:val="231F20"/>
        </w:rPr>
        <w:t xml:space="preserve">additional costs or lose income. By implementing this policy, </w:t>
      </w:r>
      <w:r w:rsidR="0029589B" w:rsidRPr="00AD7765">
        <w:rPr>
          <w:rFonts w:ascii="Comic Sans MS" w:hAnsi="Comic Sans MS" w:cs="Arial"/>
          <w:color w:val="231F20"/>
        </w:rPr>
        <w:t>we aim</w:t>
      </w:r>
      <w:r w:rsidRPr="00AD7765">
        <w:rPr>
          <w:rFonts w:ascii="Comic Sans MS" w:hAnsi="Comic Sans MS" w:cs="Arial"/>
          <w:color w:val="231F20"/>
        </w:rPr>
        <w:t xml:space="preserve"> to balance the</w:t>
      </w:r>
      <w:r w:rsidRPr="00AD7765">
        <w:rPr>
          <w:rFonts w:ascii="Comic Sans MS" w:eastAsia="Times New Roman" w:hAnsi="Comic Sans MS" w:cs="Arial"/>
          <w:color w:val="231F20"/>
        </w:rPr>
        <w:t xml:space="preserve"> </w:t>
      </w:r>
      <w:r w:rsidRPr="00AD7765">
        <w:rPr>
          <w:rFonts w:ascii="Comic Sans MS" w:hAnsi="Comic Sans MS" w:cs="Arial"/>
          <w:color w:val="231F20"/>
        </w:rPr>
        <w:t>business needs of the setting and the genuine needs of employees to take occasional short</w:t>
      </w:r>
      <w:r w:rsidRPr="00AD7765">
        <w:rPr>
          <w:rFonts w:ascii="Comic Sans MS" w:eastAsia="Times New Roman" w:hAnsi="Comic Sans MS" w:cs="Arial"/>
          <w:color w:val="231F20"/>
        </w:rPr>
        <w:t xml:space="preserve"> </w:t>
      </w:r>
      <w:r w:rsidRPr="00AD7765">
        <w:rPr>
          <w:rFonts w:ascii="Comic Sans MS" w:hAnsi="Comic Sans MS" w:cs="Arial"/>
          <w:color w:val="231F20"/>
        </w:rPr>
        <w:t>periods of time off work due to sickness.</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This policy explains:</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1"/>
        </w:numPr>
        <w:tabs>
          <w:tab w:val="left" w:pos="834"/>
        </w:tabs>
        <w:ind w:left="357" w:hanging="357"/>
        <w:rPr>
          <w:rFonts w:ascii="Comic Sans MS" w:hAnsi="Comic Sans MS" w:cs="Arial"/>
        </w:rPr>
      </w:pPr>
      <w:r w:rsidRPr="00AD7765">
        <w:rPr>
          <w:rFonts w:ascii="Comic Sans MS" w:hAnsi="Comic Sans MS" w:cs="Arial"/>
          <w:color w:val="231F20"/>
        </w:rPr>
        <w:t>keys steps for effectively managing absence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
        </w:numPr>
        <w:tabs>
          <w:tab w:val="left" w:pos="834"/>
        </w:tabs>
        <w:ind w:left="357" w:hanging="357"/>
        <w:rPr>
          <w:rFonts w:ascii="Comic Sans MS" w:hAnsi="Comic Sans MS" w:cs="Arial"/>
        </w:rPr>
      </w:pPr>
      <w:r w:rsidRPr="00AD7765">
        <w:rPr>
          <w:rFonts w:ascii="Comic Sans MS" w:hAnsi="Comic Sans MS" w:cs="Arial"/>
          <w:color w:val="231F20"/>
        </w:rPr>
        <w:t>procedures to be followed by staff</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
        </w:numPr>
        <w:tabs>
          <w:tab w:val="left" w:pos="834"/>
        </w:tabs>
        <w:ind w:left="357" w:hanging="357"/>
        <w:rPr>
          <w:rFonts w:ascii="Comic Sans MS" w:hAnsi="Comic Sans MS" w:cs="Arial"/>
        </w:rPr>
      </w:pPr>
      <w:r w:rsidRPr="00AD7765">
        <w:rPr>
          <w:rFonts w:ascii="Comic Sans MS" w:hAnsi="Comic Sans MS" w:cs="Arial"/>
          <w:color w:val="231F20"/>
        </w:rPr>
        <w:t>how the setting works with employees to keep absence levels to a minimum</w:t>
      </w:r>
    </w:p>
    <w:p w:rsidR="001E6A2D" w:rsidRPr="00AD7765" w:rsidRDefault="001E6A2D" w:rsidP="0029589B">
      <w:pPr>
        <w:rPr>
          <w:rFonts w:ascii="Comic Sans MS" w:eastAsia="Arial" w:hAnsi="Comic Sans MS" w:cs="Arial"/>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Types of sickness absence</w:t>
      </w:r>
    </w:p>
    <w:p w:rsidR="001E6A2D" w:rsidRPr="00AD7765" w:rsidRDefault="001E6A2D" w:rsidP="0029589B">
      <w:pPr>
        <w:rPr>
          <w:rFonts w:ascii="Comic Sans MS" w:eastAsia="Arial" w:hAnsi="Comic Sans MS" w:cs="Arial"/>
          <w:b/>
          <w:bCs/>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Not all patterns of absence fall neatly into one of the following groups and/or the pattern may change over a period of time, so some flexibility of approach may be needed.</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Frequent short-term sickness absence</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This is when an employee has been absent from work through sickness or injury on a number of</w:t>
      </w:r>
      <w:r w:rsidRPr="00AD7765">
        <w:rPr>
          <w:rFonts w:ascii="Comic Sans MS" w:eastAsia="Times New Roman" w:hAnsi="Comic Sans MS" w:cs="Arial"/>
          <w:color w:val="231F20"/>
        </w:rPr>
        <w:t xml:space="preserve"> </w:t>
      </w:r>
      <w:r w:rsidRPr="00AD7765">
        <w:rPr>
          <w:rFonts w:ascii="Comic Sans MS" w:hAnsi="Comic Sans MS" w:cs="Arial"/>
          <w:color w:val="231F20"/>
        </w:rPr>
        <w:t>occasions within a defined time frame, or absences which fall into a pattern over the same period.</w:t>
      </w:r>
      <w:r w:rsidRPr="00AD7765">
        <w:rPr>
          <w:rFonts w:ascii="Comic Sans MS" w:eastAsia="Times New Roman" w:hAnsi="Comic Sans MS" w:cs="Arial"/>
          <w:color w:val="231F20"/>
        </w:rPr>
        <w:t xml:space="preserve"> </w:t>
      </w:r>
      <w:r w:rsidRPr="00AD7765">
        <w:rPr>
          <w:rFonts w:ascii="Comic Sans MS" w:hAnsi="Comic Sans MS" w:cs="Arial"/>
          <w:color w:val="231F20"/>
        </w:rPr>
        <w:t>See the ‘trigger points’ below.</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Long-term sickness absence</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hanging="1"/>
        <w:rPr>
          <w:rFonts w:ascii="Comic Sans MS" w:hAnsi="Comic Sans MS" w:cs="Arial"/>
        </w:rPr>
      </w:pPr>
      <w:r w:rsidRPr="00AD7765">
        <w:rPr>
          <w:rFonts w:ascii="Comic Sans MS" w:hAnsi="Comic Sans MS" w:cs="Arial"/>
          <w:color w:val="231F20"/>
        </w:rPr>
        <w:t>This is when an employee has been, or is expected to be, absent from work for more than four consecutive weeks. See the trigger points below.</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Trigger points that initiate action</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color w:val="231F20"/>
        </w:rPr>
      </w:pPr>
      <w:r w:rsidRPr="00AD7765">
        <w:rPr>
          <w:rFonts w:ascii="Comic Sans MS" w:hAnsi="Comic Sans MS" w:cs="Arial"/>
          <w:color w:val="231F20"/>
        </w:rPr>
        <w:lastRenderedPageBreak/>
        <w:t>The trigger points below will normally initiate the appropriate sickness absence process:</w:t>
      </w:r>
    </w:p>
    <w:p w:rsidR="001E6A2D" w:rsidRPr="00AD7765" w:rsidRDefault="001E6A2D" w:rsidP="0029589B">
      <w:pPr>
        <w:pStyle w:val="BodyText"/>
        <w:ind w:left="0"/>
        <w:rPr>
          <w:rFonts w:ascii="Comic Sans MS" w:hAnsi="Comic Sans MS" w:cs="Arial"/>
          <w:color w:val="231F20"/>
        </w:rPr>
      </w:pPr>
    </w:p>
    <w:p w:rsidR="001E6A2D" w:rsidRPr="00AD7765" w:rsidRDefault="001E6A2D" w:rsidP="0029589B">
      <w:pPr>
        <w:pStyle w:val="BodyText"/>
        <w:numPr>
          <w:ilvl w:val="0"/>
          <w:numId w:val="2"/>
        </w:numPr>
        <w:ind w:left="357" w:hanging="357"/>
        <w:rPr>
          <w:rFonts w:ascii="Comic Sans MS" w:hAnsi="Comic Sans MS" w:cs="Arial"/>
        </w:rPr>
      </w:pPr>
      <w:r w:rsidRPr="00AD7765">
        <w:rPr>
          <w:rFonts w:ascii="Comic Sans MS" w:hAnsi="Comic Sans MS" w:cs="Arial"/>
          <w:color w:val="231F20"/>
        </w:rPr>
        <w:t>seven working days or more of absence in a rolling six-month period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three instances of sickness absence in a rolling six-month period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ten non-continuous working days or more in a 12-month period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four weeks/28 days of continuous absence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any recognisable recurring patterns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sickness absence related to mental health issues (e.g. depression, anxiety, stress)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a physical impairment which requires workplace modifications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2"/>
        </w:numPr>
        <w:tabs>
          <w:tab w:val="left" w:pos="834"/>
        </w:tabs>
        <w:ind w:left="357" w:hanging="357"/>
        <w:rPr>
          <w:rFonts w:ascii="Comic Sans MS" w:hAnsi="Comic Sans MS" w:cs="Arial"/>
        </w:rPr>
      </w:pPr>
      <w:r w:rsidRPr="00AD7765">
        <w:rPr>
          <w:rFonts w:ascii="Comic Sans MS" w:hAnsi="Comic Sans MS" w:cs="Arial"/>
          <w:color w:val="231F20"/>
        </w:rPr>
        <w:t>other reasons for absence that may cause concern</w:t>
      </w:r>
    </w:p>
    <w:p w:rsidR="001E6A2D" w:rsidRPr="00AD7765" w:rsidRDefault="001E6A2D" w:rsidP="0029589B">
      <w:pPr>
        <w:rPr>
          <w:rFonts w:ascii="Comic Sans MS" w:eastAsia="Arial" w:hAnsi="Comic Sans MS" w:cs="Arial"/>
        </w:rPr>
      </w:pPr>
    </w:p>
    <w:p w:rsidR="00EF1C7F" w:rsidRPr="00AD7765" w:rsidRDefault="00EF1C7F" w:rsidP="0029589B">
      <w:pPr>
        <w:pStyle w:val="Heading2"/>
        <w:ind w:left="0"/>
        <w:rPr>
          <w:rFonts w:ascii="Comic Sans MS" w:hAnsi="Comic Sans MS" w:cs="Arial"/>
          <w:color w:val="231F20"/>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Managing short-term and frequent intermittent absences</w:t>
      </w:r>
    </w:p>
    <w:p w:rsidR="001E6A2D" w:rsidRPr="00AD7765" w:rsidRDefault="001E6A2D" w:rsidP="0029589B">
      <w:pPr>
        <w:rPr>
          <w:rFonts w:ascii="Comic Sans MS" w:eastAsia="Arial" w:hAnsi="Comic Sans MS" w:cs="Arial"/>
          <w:b/>
          <w:bCs/>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procedures relating to sickness absence reporting and management are set out below.</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Notification</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Employees who need to be absent from work due to sickness must comply with the following rules:</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3"/>
        </w:numPr>
        <w:tabs>
          <w:tab w:val="left" w:pos="834"/>
        </w:tabs>
        <w:ind w:left="357" w:hanging="357"/>
        <w:rPr>
          <w:rFonts w:ascii="Comic Sans MS" w:hAnsi="Comic Sans MS" w:cs="Arial"/>
        </w:rPr>
      </w:pPr>
      <w:r w:rsidRPr="00AD7765">
        <w:rPr>
          <w:rFonts w:ascii="Comic Sans MS" w:hAnsi="Comic Sans MS" w:cs="Arial"/>
          <w:color w:val="231F20"/>
        </w:rPr>
        <w:t>Notify their line manager before leaving for home</w:t>
      </w:r>
      <w:r w:rsidR="00984C07" w:rsidRPr="00AD7765">
        <w:rPr>
          <w:rFonts w:ascii="Comic Sans MS" w:hAnsi="Comic Sans MS" w:cs="Arial"/>
          <w:color w:val="231F20"/>
        </w:rPr>
        <w:t>,</w:t>
      </w:r>
      <w:r w:rsidRPr="00AD7765">
        <w:rPr>
          <w:rFonts w:ascii="Comic Sans MS" w:hAnsi="Comic Sans MS" w:cs="Arial"/>
          <w:color w:val="231F20"/>
        </w:rPr>
        <w:t xml:space="preserve"> or to visit their G</w:t>
      </w:r>
      <w:r w:rsidR="00984C07" w:rsidRPr="00AD7765">
        <w:rPr>
          <w:rFonts w:ascii="Comic Sans MS" w:hAnsi="Comic Sans MS" w:cs="Arial"/>
          <w:color w:val="231F20"/>
        </w:rPr>
        <w:t>P, in the event of becoming ill and unable to carry out duties</w:t>
      </w:r>
      <w:r w:rsidRPr="00AD7765">
        <w:rPr>
          <w:rFonts w:ascii="Comic Sans MS" w:hAnsi="Comic Sans MS" w:cs="Arial"/>
          <w:color w:val="231F20"/>
        </w:rPr>
        <w:t xml:space="preserve"> whilst at work.</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3"/>
        </w:numPr>
        <w:tabs>
          <w:tab w:val="left" w:pos="830"/>
        </w:tabs>
        <w:ind w:left="357" w:hanging="357"/>
        <w:rPr>
          <w:rFonts w:ascii="Comic Sans MS" w:hAnsi="Comic Sans MS" w:cs="Arial"/>
        </w:rPr>
      </w:pPr>
      <w:r w:rsidRPr="00AD7765">
        <w:rPr>
          <w:rFonts w:ascii="Comic Sans MS" w:hAnsi="Comic Sans MS" w:cs="Arial"/>
          <w:color w:val="231F20"/>
        </w:rPr>
        <w:t>Thereafter, notify their line manager by telephone if they are ill or unable to attend work for</w:t>
      </w:r>
      <w:r w:rsidRPr="00AD7765">
        <w:rPr>
          <w:rFonts w:ascii="Comic Sans MS" w:eastAsia="Times New Roman" w:hAnsi="Comic Sans MS" w:cs="Arial"/>
          <w:color w:val="231F20"/>
        </w:rPr>
        <w:t xml:space="preserve"> </w:t>
      </w:r>
      <w:r w:rsidRPr="00AD7765">
        <w:rPr>
          <w:rFonts w:ascii="Comic Sans MS" w:hAnsi="Comic Sans MS" w:cs="Arial"/>
          <w:color w:val="231F20"/>
        </w:rPr>
        <w:t>any other reason. Notification should be as early as possible and in any event prior to the</w:t>
      </w:r>
      <w:r w:rsidRPr="00AD7765">
        <w:rPr>
          <w:rFonts w:ascii="Comic Sans MS" w:eastAsia="Times New Roman" w:hAnsi="Comic Sans MS" w:cs="Arial"/>
          <w:color w:val="231F20"/>
        </w:rPr>
        <w:t xml:space="preserve"> </w:t>
      </w:r>
      <w:r w:rsidRPr="00AD7765">
        <w:rPr>
          <w:rFonts w:ascii="Comic Sans MS" w:hAnsi="Comic Sans MS" w:cs="Arial"/>
          <w:color w:val="231F20"/>
        </w:rPr>
        <w:t>employee’s start time. Employees should be prepared to state the reason why they cannot</w:t>
      </w:r>
      <w:r w:rsidRPr="00AD7765">
        <w:rPr>
          <w:rFonts w:ascii="Comic Sans MS" w:eastAsia="Times New Roman" w:hAnsi="Comic Sans MS" w:cs="Arial"/>
          <w:color w:val="231F20"/>
        </w:rPr>
        <w:t xml:space="preserve"> </w:t>
      </w:r>
      <w:r w:rsidRPr="00AD7765">
        <w:rPr>
          <w:rFonts w:ascii="Comic Sans MS" w:hAnsi="Comic Sans MS" w:cs="Arial"/>
          <w:color w:val="231F20"/>
        </w:rPr>
        <w:t>attend work, and how long they think the absence will last. If the absence is due to an injury</w:t>
      </w:r>
      <w:r w:rsidRPr="00AD7765">
        <w:rPr>
          <w:rFonts w:ascii="Comic Sans MS" w:eastAsia="Times New Roman" w:hAnsi="Comic Sans MS" w:cs="Arial"/>
          <w:color w:val="231F20"/>
        </w:rPr>
        <w:t xml:space="preserve"> </w:t>
      </w:r>
      <w:r w:rsidRPr="00AD7765">
        <w:rPr>
          <w:rFonts w:ascii="Comic Sans MS" w:hAnsi="Comic Sans MS" w:cs="Arial"/>
          <w:color w:val="231F20"/>
        </w:rPr>
        <w:t>at work, this must be reported.</w:t>
      </w:r>
    </w:p>
    <w:p w:rsidR="001E6A2D" w:rsidRPr="00AD7765" w:rsidRDefault="001E6A2D" w:rsidP="0029589B">
      <w:pPr>
        <w:ind w:left="357" w:hanging="357"/>
        <w:rPr>
          <w:rFonts w:ascii="Comic Sans MS" w:eastAsia="Arial" w:hAnsi="Comic Sans MS" w:cs="Arial"/>
        </w:rPr>
      </w:pPr>
    </w:p>
    <w:p w:rsidR="001E6A2D" w:rsidRPr="000239DF" w:rsidRDefault="001E6A2D" w:rsidP="0029589B">
      <w:pPr>
        <w:pStyle w:val="BodyText"/>
        <w:numPr>
          <w:ilvl w:val="0"/>
          <w:numId w:val="3"/>
        </w:numPr>
        <w:tabs>
          <w:tab w:val="left" w:pos="834"/>
        </w:tabs>
        <w:ind w:left="357" w:hanging="357"/>
        <w:rPr>
          <w:rFonts w:ascii="Comic Sans MS" w:hAnsi="Comic Sans MS" w:cs="Arial"/>
        </w:rPr>
      </w:pPr>
      <w:r w:rsidRPr="000239DF">
        <w:rPr>
          <w:rFonts w:ascii="Comic Sans MS" w:hAnsi="Comic Sans MS" w:cs="Arial"/>
          <w:color w:val="231F20"/>
        </w:rPr>
        <w:t xml:space="preserve">Employees should maintain regular phone contact with their line manager to advise on the progress of the illness or injury and the likely date of return to work. </w:t>
      </w:r>
    </w:p>
    <w:p w:rsidR="000239DF" w:rsidRDefault="000239DF" w:rsidP="000239DF">
      <w:pPr>
        <w:pStyle w:val="ListParagraph"/>
        <w:rPr>
          <w:rFonts w:ascii="Comic Sans MS" w:hAnsi="Comic Sans MS" w:cs="Arial"/>
        </w:rPr>
      </w:pPr>
    </w:p>
    <w:p w:rsidR="000239DF" w:rsidRPr="000239DF" w:rsidRDefault="000239DF" w:rsidP="000239DF">
      <w:pPr>
        <w:pStyle w:val="BodyText"/>
        <w:tabs>
          <w:tab w:val="left" w:pos="834"/>
        </w:tabs>
        <w:ind w:left="357"/>
        <w:rPr>
          <w:rFonts w:ascii="Comic Sans MS" w:hAnsi="Comic Sans MS" w:cs="Arial"/>
        </w:rPr>
      </w:pPr>
    </w:p>
    <w:p w:rsidR="001E6A2D" w:rsidRPr="00AD7765" w:rsidRDefault="001E6A2D" w:rsidP="0029589B">
      <w:pPr>
        <w:pStyle w:val="BodyText"/>
        <w:numPr>
          <w:ilvl w:val="0"/>
          <w:numId w:val="3"/>
        </w:numPr>
        <w:tabs>
          <w:tab w:val="left" w:pos="835"/>
        </w:tabs>
        <w:ind w:left="357" w:hanging="357"/>
        <w:rPr>
          <w:rFonts w:ascii="Comic Sans MS" w:hAnsi="Comic Sans MS" w:cs="Arial"/>
        </w:rPr>
      </w:pPr>
      <w:r w:rsidRPr="00AD7765">
        <w:rPr>
          <w:rFonts w:ascii="Comic Sans MS" w:hAnsi="Comic Sans MS" w:cs="Arial"/>
          <w:color w:val="231F20"/>
        </w:rPr>
        <w:t>In exceptional circumstances, for example i</w:t>
      </w:r>
      <w:r w:rsidR="00810A78" w:rsidRPr="00AD7765">
        <w:rPr>
          <w:rFonts w:ascii="Comic Sans MS" w:hAnsi="Comic Sans MS" w:cs="Arial"/>
          <w:color w:val="231F20"/>
        </w:rPr>
        <w:t xml:space="preserve">n the event of hospitalisation, </w:t>
      </w:r>
      <w:r w:rsidRPr="00AD7765">
        <w:rPr>
          <w:rFonts w:ascii="Comic Sans MS" w:hAnsi="Comic Sans MS" w:cs="Arial"/>
          <w:color w:val="231F20"/>
        </w:rPr>
        <w:t>someone else</w:t>
      </w:r>
      <w:r w:rsidRPr="00AD7765">
        <w:rPr>
          <w:rFonts w:ascii="Comic Sans MS" w:eastAsia="Times New Roman" w:hAnsi="Comic Sans MS" w:cs="Arial"/>
          <w:color w:val="231F20"/>
        </w:rPr>
        <w:t xml:space="preserve"> </w:t>
      </w:r>
      <w:r w:rsidRPr="00AD7765">
        <w:rPr>
          <w:rFonts w:ascii="Comic Sans MS" w:hAnsi="Comic Sans MS" w:cs="Arial"/>
          <w:color w:val="231F20"/>
        </w:rPr>
        <w:t>may notify the manager on the employee’s behalf.</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3"/>
        </w:numPr>
        <w:tabs>
          <w:tab w:val="left" w:pos="834"/>
        </w:tabs>
        <w:ind w:left="357" w:hanging="357"/>
        <w:rPr>
          <w:rFonts w:ascii="Comic Sans MS" w:hAnsi="Comic Sans MS" w:cs="Arial"/>
        </w:rPr>
      </w:pPr>
      <w:r w:rsidRPr="00AD7765">
        <w:rPr>
          <w:rFonts w:ascii="Comic Sans MS" w:hAnsi="Comic Sans MS" w:cs="Arial"/>
          <w:color w:val="231F20"/>
        </w:rPr>
        <w:t>Text messaging or leaving a message with anyo</w:t>
      </w:r>
      <w:r w:rsidR="00810A78" w:rsidRPr="00AD7765">
        <w:rPr>
          <w:rFonts w:ascii="Comic Sans MS" w:hAnsi="Comic Sans MS" w:cs="Arial"/>
          <w:color w:val="231F20"/>
        </w:rPr>
        <w:t>ne at random is not acceptable.</w:t>
      </w:r>
    </w:p>
    <w:p w:rsidR="001E6A2D" w:rsidRPr="00AD7765" w:rsidRDefault="001E6A2D" w:rsidP="0029589B">
      <w:pPr>
        <w:pStyle w:val="ListParagraph"/>
        <w:rPr>
          <w:rFonts w:ascii="Comic Sans MS" w:hAnsi="Comic Sans MS" w:cs="Arial"/>
          <w:color w:val="231F20"/>
        </w:rPr>
      </w:pPr>
    </w:p>
    <w:p w:rsidR="001E6A2D" w:rsidRPr="00AD7765" w:rsidRDefault="001E6A2D" w:rsidP="0029589B">
      <w:pPr>
        <w:pStyle w:val="BodyText"/>
        <w:numPr>
          <w:ilvl w:val="0"/>
          <w:numId w:val="3"/>
        </w:numPr>
        <w:tabs>
          <w:tab w:val="left" w:pos="834"/>
        </w:tabs>
        <w:ind w:left="357" w:hanging="357"/>
        <w:rPr>
          <w:rFonts w:ascii="Comic Sans MS" w:hAnsi="Comic Sans MS" w:cs="Arial"/>
        </w:rPr>
      </w:pPr>
      <w:r w:rsidRPr="00AD7765">
        <w:rPr>
          <w:rFonts w:ascii="Comic Sans MS" w:hAnsi="Comic Sans MS" w:cs="Arial"/>
          <w:color w:val="231F20"/>
        </w:rPr>
        <w:t xml:space="preserve">If an employee believes that her or his condition may be related to an activity or incident at work, she or he should inform the line manager. In these circumstances, the line manager should record the information so that an accident report form based on the information given can be completed (if this was not done at the time of the injury). The form should be sent for </w:t>
      </w:r>
      <w:r w:rsidRPr="00AD7765">
        <w:rPr>
          <w:rFonts w:ascii="Comic Sans MS" w:hAnsi="Comic Sans MS" w:cs="Arial"/>
          <w:color w:val="231F20"/>
        </w:rPr>
        <w:lastRenderedPageBreak/>
        <w:t>the employee to update and sign and return.</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If an employee has been exposed to a communicable illness (e.g. diarrhoea and vomiting) she or he must inform their line manager.</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 xml:space="preserve">Employees must have ceased to experience diarrhoea and vomiting for </w:t>
      </w:r>
      <w:r w:rsidR="000239DF">
        <w:rPr>
          <w:rFonts w:ascii="Comic Sans MS" w:hAnsi="Comic Sans MS" w:cs="Arial"/>
          <w:color w:val="231F20"/>
        </w:rPr>
        <w:t>48</w:t>
      </w:r>
      <w:bookmarkStart w:id="1" w:name="_GoBack"/>
      <w:bookmarkEnd w:id="1"/>
      <w:r w:rsidR="000239DF">
        <w:rPr>
          <w:rFonts w:ascii="Comic Sans MS" w:hAnsi="Comic Sans MS" w:cs="Arial"/>
          <w:color w:val="231F20"/>
        </w:rPr>
        <w:t xml:space="preserve"> hours</w:t>
      </w:r>
      <w:r w:rsidRPr="00AD7765">
        <w:rPr>
          <w:rFonts w:ascii="Comic Sans MS" w:hAnsi="Comic Sans MS" w:cs="Arial"/>
          <w:color w:val="231F20"/>
        </w:rPr>
        <w:t xml:space="preserve"> before returning to work.</w:t>
      </w:r>
    </w:p>
    <w:p w:rsidR="001E6A2D" w:rsidRPr="00AD7765" w:rsidRDefault="001E6A2D" w:rsidP="0029589B">
      <w:pPr>
        <w:ind w:left="357" w:hanging="357"/>
        <w:rPr>
          <w:rFonts w:ascii="Comic Sans MS" w:eastAsia="Arial" w:hAnsi="Comic Sans MS" w:cs="Arial"/>
        </w:rPr>
      </w:pPr>
    </w:p>
    <w:p w:rsidR="001E6A2D" w:rsidRPr="00AD7765" w:rsidRDefault="001E6A2D" w:rsidP="00FD492D">
      <w:pPr>
        <w:rPr>
          <w:rFonts w:ascii="Comic Sans MS" w:eastAsia="Arial" w:hAnsi="Comic Sans MS" w:cs="Arial"/>
        </w:rPr>
      </w:pPr>
      <w:r w:rsidRPr="00AD7765">
        <w:rPr>
          <w:rFonts w:ascii="Comic Sans MS" w:hAnsi="Comic Sans MS" w:cs="Arial"/>
          <w:i/>
          <w:color w:val="231F20"/>
        </w:rPr>
        <w:t>Record keeping and certification</w:t>
      </w:r>
    </w:p>
    <w:p w:rsidR="001E6A2D" w:rsidRPr="00AD7765" w:rsidRDefault="001E6A2D" w:rsidP="0029589B">
      <w:pPr>
        <w:ind w:left="357" w:hanging="357"/>
        <w:rPr>
          <w:rFonts w:ascii="Comic Sans MS" w:eastAsia="Arial" w:hAnsi="Comic Sans MS" w:cs="Arial"/>
          <w:i/>
        </w:rPr>
      </w:pPr>
    </w:p>
    <w:p w:rsidR="001E6A2D" w:rsidRPr="00AD7765" w:rsidRDefault="001E6A2D" w:rsidP="00FD492D">
      <w:pPr>
        <w:pStyle w:val="BodyText"/>
        <w:ind w:left="0"/>
        <w:rPr>
          <w:rFonts w:ascii="Comic Sans MS" w:hAnsi="Comic Sans MS" w:cs="Arial"/>
        </w:rPr>
      </w:pPr>
      <w:r w:rsidRPr="00AD7765">
        <w:rPr>
          <w:rFonts w:ascii="Comic Sans MS" w:hAnsi="Comic Sans MS" w:cs="Arial"/>
          <w:color w:val="231F20"/>
        </w:rPr>
        <w:t>Employees are required to provide the following:</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On return to work, they should complete a self-certification form for periods of absence from one to seven days. This should be signed in front of the line manager, who should then countersign it and keep a copy on file.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For any period of absence of more than seven days, a medical statement covering the relevant periods of absence should also be provided and sent to the line manager.</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Where an employee has been provided with a medical statement indicating that they are ‘fit</w:t>
      </w:r>
      <w:r w:rsidRPr="00AD7765">
        <w:rPr>
          <w:rFonts w:ascii="Comic Sans MS" w:eastAsia="Times New Roman" w:hAnsi="Comic Sans MS" w:cs="Arial"/>
          <w:color w:val="231F20"/>
        </w:rPr>
        <w:t xml:space="preserve"> </w:t>
      </w:r>
      <w:r w:rsidRPr="00AD7765">
        <w:rPr>
          <w:rFonts w:ascii="Comic Sans MS" w:hAnsi="Comic Sans MS" w:cs="Arial"/>
          <w:color w:val="231F20"/>
        </w:rPr>
        <w:t>for work’ with recommended workplace adjustments, they are required to contact their line</w:t>
      </w:r>
      <w:r w:rsidRPr="00AD7765">
        <w:rPr>
          <w:rFonts w:ascii="Comic Sans MS" w:eastAsia="Times New Roman" w:hAnsi="Comic Sans MS" w:cs="Arial"/>
          <w:color w:val="231F20"/>
        </w:rPr>
        <w:t xml:space="preserve"> </w:t>
      </w:r>
      <w:r w:rsidRPr="00AD7765">
        <w:rPr>
          <w:rFonts w:ascii="Comic Sans MS" w:hAnsi="Comic Sans MS" w:cs="Arial"/>
          <w:color w:val="231F20"/>
        </w:rPr>
        <w:t>manager immediately before returning to work.</w:t>
      </w:r>
    </w:p>
    <w:p w:rsidR="001E6A2D" w:rsidRPr="00AD7765" w:rsidRDefault="001E6A2D" w:rsidP="0029589B">
      <w:pPr>
        <w:ind w:left="357" w:hanging="357"/>
        <w:rPr>
          <w:rFonts w:ascii="Comic Sans MS" w:eastAsia="Arial" w:hAnsi="Comic Sans MS" w:cs="Arial"/>
        </w:rPr>
      </w:pPr>
    </w:p>
    <w:p w:rsidR="001E6A2D" w:rsidRPr="00AD7765" w:rsidRDefault="001E6A2D" w:rsidP="00E57198">
      <w:pPr>
        <w:pStyle w:val="BodyText"/>
        <w:ind w:left="0"/>
        <w:rPr>
          <w:rFonts w:ascii="Comic Sans MS" w:hAnsi="Comic Sans MS" w:cs="Arial"/>
        </w:rPr>
      </w:pPr>
      <w:r w:rsidRPr="00AD7765">
        <w:rPr>
          <w:rFonts w:ascii="Comic Sans MS" w:hAnsi="Comic Sans MS" w:cs="Arial"/>
          <w:color w:val="231F20"/>
        </w:rPr>
        <w:t>The line manager is expected to:</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jc w:val="both"/>
        <w:rPr>
          <w:rFonts w:ascii="Comic Sans MS" w:hAnsi="Comic Sans MS" w:cs="Arial"/>
        </w:rPr>
      </w:pPr>
      <w:r w:rsidRPr="00AD7765">
        <w:rPr>
          <w:rFonts w:ascii="Comic Sans MS" w:hAnsi="Comic Sans MS" w:cs="Arial"/>
          <w:color w:val="231F20"/>
        </w:rPr>
        <w:t>create a record whenever an employee phones in to report that she or he is unable to come to work due to sickness (this includes recording when the call was made, the stated reason for the absence and how long the employee expects to be absent)</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4"/>
        </w:numPr>
        <w:tabs>
          <w:tab w:val="left" w:pos="834"/>
        </w:tabs>
        <w:ind w:left="357" w:hanging="357"/>
        <w:rPr>
          <w:rFonts w:ascii="Comic Sans MS" w:hAnsi="Comic Sans MS" w:cs="Arial"/>
        </w:rPr>
      </w:pPr>
      <w:r w:rsidRPr="00AD7765">
        <w:rPr>
          <w:rFonts w:ascii="Comic Sans MS" w:hAnsi="Comic Sans MS" w:cs="Arial"/>
          <w:color w:val="231F20"/>
        </w:rPr>
        <w:t>keep confidential records of all absences, discussions and medical certificates and make</w:t>
      </w:r>
      <w:r w:rsidRPr="00AD7765">
        <w:rPr>
          <w:rFonts w:ascii="Comic Sans MS" w:eastAsia="Times New Roman" w:hAnsi="Comic Sans MS" w:cs="Arial"/>
          <w:color w:val="231F20"/>
        </w:rPr>
        <w:t xml:space="preserve"> </w:t>
      </w:r>
      <w:r w:rsidRPr="00AD7765">
        <w:rPr>
          <w:rFonts w:ascii="Comic Sans MS" w:hAnsi="Comic Sans MS" w:cs="Arial"/>
          <w:color w:val="231F20"/>
        </w:rPr>
        <w:t>sure that the records clearly identify the reasons for an employee’s various absences</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Monitoring</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1" w:hanging="1"/>
        <w:rPr>
          <w:rFonts w:ascii="Comic Sans MS" w:hAnsi="Comic Sans MS" w:cs="Arial"/>
        </w:rPr>
      </w:pPr>
      <w:r w:rsidRPr="00AD7765">
        <w:rPr>
          <w:rFonts w:ascii="Comic Sans MS" w:hAnsi="Comic Sans MS" w:cs="Arial"/>
          <w:color w:val="231F20"/>
        </w:rPr>
        <w:t>The first step in managing sickness absence is to identify when sickness trigger levels are reached, which then requires management action. This can only be done though maintaining records and monitoring absence levels on an individual and group basis. The setting will also be alert to patterns, for example persistent Monday or Friday absenteeism.</w:t>
      </w:r>
    </w:p>
    <w:p w:rsidR="001E6A2D" w:rsidRPr="00AD7765" w:rsidRDefault="001E6A2D" w:rsidP="0029589B">
      <w:pPr>
        <w:rPr>
          <w:rFonts w:ascii="Comic Sans MS" w:hAnsi="Comic Sans MS" w:cs="Arial"/>
          <w:i/>
          <w:color w:val="231F20"/>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Return to work interviews</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setting will normally hold return to work discussions each time an employee returns to work following a short-term absence. Key elements of this discussion include:</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welcoming the employee back to work</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clarifying the reason for the employee’s absence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 xml:space="preserve">speaking to the employee about the absence and the reason for it in a fair and factual way - </w:t>
      </w:r>
      <w:r w:rsidRPr="00AD7765">
        <w:rPr>
          <w:rFonts w:ascii="Comic Sans MS" w:hAnsi="Comic Sans MS" w:cs="Arial"/>
          <w:color w:val="231F20"/>
        </w:rPr>
        <w:lastRenderedPageBreak/>
        <w:t>this alerts employees to the fact that absences are being monitored and will potentially  deter casual absences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where appropriate, identifying ways to assist the employee to improve her or his attendance in the future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establishing, through investigation and discussion with the employee, the underlying reasons for frequent absences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checking whether or not absences are in part because of personal or family problems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checking whether the employee’s absences are in any way work related, for example, as a</w:t>
      </w:r>
      <w:r w:rsidRPr="00AD7765">
        <w:rPr>
          <w:rFonts w:ascii="Comic Sans MS" w:eastAsia="Times New Roman" w:hAnsi="Comic Sans MS" w:cs="Arial"/>
          <w:color w:val="231F20"/>
        </w:rPr>
        <w:t xml:space="preserve"> </w:t>
      </w:r>
      <w:r w:rsidRPr="00AD7765">
        <w:rPr>
          <w:rFonts w:ascii="Comic Sans MS" w:hAnsi="Comic Sans MS" w:cs="Arial"/>
          <w:color w:val="231F20"/>
        </w:rPr>
        <w:t>result of workplace stress - if the problem is work related, the line manager should take</w:t>
      </w:r>
      <w:r w:rsidRPr="00AD7765">
        <w:rPr>
          <w:rFonts w:ascii="Comic Sans MS" w:eastAsia="Times New Roman" w:hAnsi="Comic Sans MS" w:cs="Arial"/>
          <w:color w:val="231F20"/>
        </w:rPr>
        <w:t xml:space="preserve"> </w:t>
      </w:r>
      <w:r w:rsidRPr="00AD7765">
        <w:rPr>
          <w:rFonts w:ascii="Comic Sans MS" w:hAnsi="Comic Sans MS" w:cs="Arial"/>
          <w:color w:val="231F20"/>
        </w:rPr>
        <w:t>prompt steps to remove or reduce factors contributing the employee’s problem</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5"/>
        </w:numPr>
        <w:tabs>
          <w:tab w:val="left" w:pos="834"/>
        </w:tabs>
        <w:ind w:left="357" w:hanging="357"/>
        <w:rPr>
          <w:rFonts w:ascii="Comic Sans MS" w:hAnsi="Comic Sans MS" w:cs="Arial"/>
        </w:rPr>
      </w:pPr>
      <w:r w:rsidRPr="00AD7765">
        <w:rPr>
          <w:rFonts w:ascii="Comic Sans MS" w:hAnsi="Comic Sans MS" w:cs="Arial"/>
          <w:color w:val="231F20"/>
        </w:rPr>
        <w:t>establishing whether any medication is being taken which may impact on the employee’s</w:t>
      </w:r>
      <w:r w:rsidRPr="00AD7765">
        <w:rPr>
          <w:rFonts w:ascii="Comic Sans MS" w:eastAsia="Times New Roman" w:hAnsi="Comic Sans MS" w:cs="Arial"/>
          <w:color w:val="231F20"/>
        </w:rPr>
        <w:t xml:space="preserve"> </w:t>
      </w:r>
      <w:r w:rsidRPr="00AD7765">
        <w:rPr>
          <w:rFonts w:ascii="Comic Sans MS" w:hAnsi="Comic Sans MS" w:cs="Arial"/>
          <w:color w:val="231F20"/>
        </w:rPr>
        <w:t>ability to carry out their role</w:t>
      </w:r>
    </w:p>
    <w:p w:rsidR="001E6A2D" w:rsidRPr="00AD7765" w:rsidRDefault="001E6A2D" w:rsidP="0029589B">
      <w:pPr>
        <w:rPr>
          <w:rFonts w:ascii="Comic Sans MS" w:eastAsia="Arial" w:hAnsi="Comic Sans MS" w:cs="Arial"/>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Formal sickness absence procedure</w:t>
      </w:r>
    </w:p>
    <w:p w:rsidR="001E6A2D" w:rsidRPr="00AD7765" w:rsidRDefault="001E6A2D" w:rsidP="0029589B">
      <w:pPr>
        <w:rPr>
          <w:rFonts w:ascii="Comic Sans MS" w:eastAsia="Arial" w:hAnsi="Comic Sans MS" w:cs="Arial"/>
          <w:b/>
          <w:bCs/>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If attendance, due to short-term or intermittent absence, becomes a matter of concern, for example, when trigger levels are reached, the setting will discuss this with the employee informally with a view to improving attendance.</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hanging="1"/>
        <w:rPr>
          <w:rFonts w:ascii="Comic Sans MS" w:hAnsi="Comic Sans MS" w:cs="Arial"/>
        </w:rPr>
      </w:pPr>
      <w:r w:rsidRPr="00AD7765">
        <w:rPr>
          <w:rFonts w:ascii="Comic Sans MS" w:hAnsi="Comic Sans MS" w:cs="Arial"/>
          <w:color w:val="231F20"/>
        </w:rPr>
        <w:t>The following procedure aims to provide a consistent approach to managing short-term absence initially through informal interventions, and where attendance does not improve and concerns continue, through a formal process.</w:t>
      </w:r>
    </w:p>
    <w:p w:rsidR="001E6A2D" w:rsidRPr="00AD7765" w:rsidRDefault="001E6A2D" w:rsidP="0029589B">
      <w:pPr>
        <w:rPr>
          <w:rFonts w:ascii="Comic Sans MS" w:hAnsi="Comic Sans MS" w:cs="Arial"/>
          <w:i/>
          <w:color w:val="231F20"/>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Informal review meeting</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line manager will:</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clarify with the employee absence dates and reasons.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discuss whether the employee has any underlying health concerns, and if so, gain consent for medical report</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consider any personal problems the employee may have that are impacting upon their attendance and explore what options may be available to support them</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set targets for improvement in attendance (e.g. not to reach the trigger level again within the next six months) and ensure that the employee is committed to achieving this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inform the employee that reaching one of the trigger points in the next six months may result in formal absence proceedings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6"/>
        </w:numPr>
        <w:tabs>
          <w:tab w:val="left" w:pos="834"/>
        </w:tabs>
        <w:ind w:left="357" w:hanging="357"/>
        <w:rPr>
          <w:rFonts w:ascii="Comic Sans MS" w:hAnsi="Comic Sans MS" w:cs="Arial"/>
        </w:rPr>
      </w:pPr>
      <w:r w:rsidRPr="00AD7765">
        <w:rPr>
          <w:rFonts w:ascii="Comic Sans MS" w:hAnsi="Comic Sans MS" w:cs="Arial"/>
          <w:color w:val="231F20"/>
        </w:rPr>
        <w:t>give the employee a copy of the sickness absence procedure</w:t>
      </w:r>
    </w:p>
    <w:p w:rsidR="001E6A2D" w:rsidRPr="00AD7765" w:rsidRDefault="001E6A2D" w:rsidP="0029589B">
      <w:pPr>
        <w:rPr>
          <w:rFonts w:ascii="Comic Sans MS" w:eastAsia="Arial" w:hAnsi="Comic Sans MS" w:cs="Arial"/>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Formal Stages</w:t>
      </w:r>
    </w:p>
    <w:p w:rsidR="001E6A2D" w:rsidRPr="00AD7765" w:rsidRDefault="001E6A2D" w:rsidP="0029589B">
      <w:pPr>
        <w:rPr>
          <w:rFonts w:ascii="Comic Sans MS" w:eastAsia="Arial" w:hAnsi="Comic Sans MS" w:cs="Arial"/>
          <w:b/>
          <w:bCs/>
        </w:rPr>
      </w:pPr>
    </w:p>
    <w:p w:rsidR="001E6A2D" w:rsidRPr="00AD7765" w:rsidRDefault="001E6A2D" w:rsidP="0029589B">
      <w:pPr>
        <w:rPr>
          <w:rFonts w:ascii="Comic Sans MS" w:eastAsia="Arial" w:hAnsi="Comic Sans MS" w:cs="Arial"/>
        </w:rPr>
      </w:pPr>
      <w:r w:rsidRPr="00AD7765">
        <w:rPr>
          <w:rFonts w:ascii="Comic Sans MS" w:eastAsia="Arial" w:hAnsi="Comic Sans MS" w:cs="Arial"/>
          <w:i/>
          <w:color w:val="231F20"/>
        </w:rPr>
        <w:t>Stage 1 – First formal</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Where frequent, short-term sickness absences persist and the employee has reached one of the trigger points within the six-month informal review period, a formal sickness review meeting will be held with the employee.</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Organising the meeting</w:t>
      </w:r>
    </w:p>
    <w:p w:rsidR="001E6A2D" w:rsidRPr="00AD7765" w:rsidRDefault="001E6A2D" w:rsidP="0029589B">
      <w:pPr>
        <w:rPr>
          <w:rFonts w:ascii="Comic Sans MS" w:eastAsia="Arial" w:hAnsi="Comic Sans MS" w:cs="Arial"/>
          <w:i/>
        </w:rPr>
      </w:pPr>
    </w:p>
    <w:p w:rsidR="001E6A2D" w:rsidRPr="00AD7765" w:rsidRDefault="001E6A2D" w:rsidP="0029589B">
      <w:pPr>
        <w:pStyle w:val="BodyText"/>
        <w:numPr>
          <w:ilvl w:val="0"/>
          <w:numId w:val="7"/>
        </w:numPr>
        <w:tabs>
          <w:tab w:val="left" w:pos="830"/>
        </w:tabs>
        <w:ind w:left="357" w:hanging="357"/>
        <w:rPr>
          <w:rFonts w:ascii="Comic Sans MS" w:hAnsi="Comic Sans MS" w:cs="Arial"/>
        </w:rPr>
      </w:pPr>
      <w:r w:rsidRPr="00AD7765">
        <w:rPr>
          <w:rFonts w:ascii="Comic Sans MS" w:hAnsi="Comic Sans MS" w:cs="Arial"/>
          <w:color w:val="231F20"/>
        </w:rPr>
        <w:t>The meeting will take as soon as possible, within the review period, once a trigger point has been reached.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7"/>
        </w:numPr>
        <w:tabs>
          <w:tab w:val="left" w:pos="822"/>
        </w:tabs>
        <w:ind w:left="357" w:hanging="357"/>
        <w:rPr>
          <w:rFonts w:ascii="Comic Sans MS" w:hAnsi="Comic Sans MS" w:cs="Arial"/>
        </w:rPr>
      </w:pPr>
      <w:r w:rsidRPr="00AD7765">
        <w:rPr>
          <w:rFonts w:ascii="Comic Sans MS" w:hAnsi="Comic Sans MS" w:cs="Arial"/>
          <w:color w:val="231F20"/>
        </w:rPr>
        <w:t>A minimum of 48 hours’ notice should be given of any formal sickness review meeting. This</w:t>
      </w:r>
      <w:r w:rsidRPr="00AD7765">
        <w:rPr>
          <w:rFonts w:ascii="Comic Sans MS" w:eastAsia="Times New Roman" w:hAnsi="Comic Sans MS" w:cs="Arial"/>
          <w:color w:val="231F20"/>
        </w:rPr>
        <w:t xml:space="preserve"> </w:t>
      </w:r>
      <w:r w:rsidRPr="00AD7765">
        <w:rPr>
          <w:rFonts w:ascii="Comic Sans MS" w:hAnsi="Comic Sans MS" w:cs="Arial"/>
          <w:color w:val="231F20"/>
        </w:rPr>
        <w:t>will include details of the sickness dates and reasons given.</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7"/>
        </w:numPr>
        <w:tabs>
          <w:tab w:val="left" w:pos="835"/>
        </w:tabs>
        <w:ind w:left="357" w:hanging="357"/>
        <w:rPr>
          <w:rFonts w:ascii="Comic Sans MS" w:hAnsi="Comic Sans MS" w:cs="Arial"/>
        </w:rPr>
      </w:pPr>
      <w:r w:rsidRPr="00AD7765">
        <w:rPr>
          <w:rFonts w:ascii="Comic Sans MS" w:hAnsi="Comic Sans MS" w:cs="Arial"/>
          <w:color w:val="231F20"/>
        </w:rPr>
        <w:t xml:space="preserve">If an employee is unable to make a formal scheduled meeting, she or he can suggest an alternative date within five working days of the original date set. If a date cannot be arranged </w:t>
      </w:r>
      <w:r w:rsidR="00E57198" w:rsidRPr="00AD7765">
        <w:rPr>
          <w:rFonts w:ascii="Comic Sans MS" w:hAnsi="Comic Sans MS" w:cs="Arial"/>
          <w:color w:val="231F20"/>
        </w:rPr>
        <w:t>with</w:t>
      </w:r>
      <w:r w:rsidRPr="00AD7765">
        <w:rPr>
          <w:rFonts w:ascii="Comic Sans MS" w:hAnsi="Comic Sans MS" w:cs="Arial"/>
          <w:color w:val="231F20"/>
        </w:rPr>
        <w:t>in a reasonable time frame, a decision may be taken in the absence of the employee.</w:t>
      </w:r>
    </w:p>
    <w:p w:rsidR="001E6A2D" w:rsidRPr="00AD7765" w:rsidRDefault="001E6A2D" w:rsidP="0029589B">
      <w:pPr>
        <w:rPr>
          <w:rFonts w:ascii="Comic Sans MS" w:hAnsi="Comic Sans MS" w:cs="Arial"/>
          <w:i/>
          <w:color w:val="231F20"/>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Right to be accompanied</w:t>
      </w:r>
    </w:p>
    <w:p w:rsidR="001E6A2D" w:rsidRPr="00AD7765" w:rsidRDefault="001E6A2D" w:rsidP="0029589B">
      <w:pPr>
        <w:rPr>
          <w:rFonts w:ascii="Comic Sans MS" w:eastAsia="Arial" w:hAnsi="Comic Sans MS" w:cs="Arial"/>
          <w:i/>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Employees are entitled to be accompanied by a trade union representative or fellow employee.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22"/>
        </w:tabs>
        <w:ind w:left="357" w:hanging="357"/>
        <w:rPr>
          <w:rFonts w:ascii="Comic Sans MS" w:hAnsi="Comic Sans MS" w:cs="Arial"/>
        </w:rPr>
      </w:pPr>
      <w:r w:rsidRPr="00AD7765">
        <w:rPr>
          <w:rFonts w:ascii="Comic Sans MS" w:hAnsi="Comic Sans MS" w:cs="Arial"/>
          <w:color w:val="231F20"/>
        </w:rPr>
        <w:t xml:space="preserve">At all formal sickness review meetings, the manager can choose to be supported by </w:t>
      </w:r>
      <w:r w:rsidR="000239DF">
        <w:rPr>
          <w:rFonts w:ascii="Comic Sans MS" w:hAnsi="Comic Sans MS" w:cs="Arial"/>
          <w:color w:val="231F20"/>
        </w:rPr>
        <w:t>another manager or a committee member</w:t>
      </w:r>
    </w:p>
    <w:p w:rsidR="001E6A2D" w:rsidRPr="00AD7765" w:rsidRDefault="001E6A2D" w:rsidP="0029589B">
      <w:pPr>
        <w:ind w:left="357" w:hanging="357"/>
        <w:rPr>
          <w:rFonts w:ascii="Comic Sans MS" w:eastAsia="Arial" w:hAnsi="Comic Sans MS" w:cs="Arial"/>
        </w:rPr>
      </w:pPr>
    </w:p>
    <w:p w:rsidR="001E6A2D" w:rsidRPr="00AD7765" w:rsidRDefault="001E6A2D" w:rsidP="009D7C92">
      <w:pPr>
        <w:rPr>
          <w:rFonts w:ascii="Comic Sans MS" w:eastAsia="Arial" w:hAnsi="Comic Sans MS" w:cs="Arial"/>
        </w:rPr>
      </w:pPr>
      <w:r w:rsidRPr="00AD7765">
        <w:rPr>
          <w:rFonts w:ascii="Comic Sans MS" w:hAnsi="Comic Sans MS" w:cs="Arial"/>
          <w:i/>
          <w:color w:val="231F20"/>
        </w:rPr>
        <w:t>Points to be covered at formal sickness review meetings</w:t>
      </w:r>
    </w:p>
    <w:p w:rsidR="001E6A2D" w:rsidRPr="00AD7765" w:rsidRDefault="001E6A2D" w:rsidP="0029589B">
      <w:pPr>
        <w:ind w:left="357" w:hanging="357"/>
        <w:rPr>
          <w:rFonts w:ascii="Comic Sans MS" w:eastAsia="Arial" w:hAnsi="Comic Sans MS" w:cs="Arial"/>
          <w:i/>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Review the employee’s attendance.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If a pattern is identified, the line manager will put her or his observations to the employee directly so that the employee has the opportunity to provide an explanation.</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jc w:val="both"/>
        <w:rPr>
          <w:rFonts w:ascii="Comic Sans MS" w:hAnsi="Comic Sans MS" w:cs="Arial"/>
        </w:rPr>
      </w:pPr>
      <w:r w:rsidRPr="00AD7765">
        <w:rPr>
          <w:rFonts w:ascii="Comic Sans MS" w:hAnsi="Comic Sans MS" w:cs="Arial"/>
          <w:color w:val="231F20"/>
        </w:rPr>
        <w:t>Review the reasons for the absence. The employee should be given an opportunity to explain any circumstances, which might be contributing to the level of absence, or any other matter which she or he feels ought to be taken into account.</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Seek medical advice, if appropriate, to determine whether there is any underlying medical</w:t>
      </w:r>
      <w:r w:rsidRPr="00AD7765">
        <w:rPr>
          <w:rFonts w:ascii="Comic Sans MS" w:eastAsia="Times New Roman" w:hAnsi="Comic Sans MS" w:cs="Arial"/>
          <w:color w:val="231F20"/>
        </w:rPr>
        <w:t xml:space="preserve"> </w:t>
      </w:r>
      <w:r w:rsidRPr="00AD7765">
        <w:rPr>
          <w:rFonts w:ascii="Comic Sans MS" w:hAnsi="Comic Sans MS" w:cs="Arial"/>
          <w:color w:val="231F20"/>
        </w:rPr>
        <w:t>cause for the employee’s frequent absences.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Consider whether or not there is an underlying reason for the absence.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Discuss how the absence record may be improved.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Schedule follow-up meetings at an agreed time to monitor the ongoing situation and review the improvements made, if any.</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Discuss any management support required or other needs.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lastRenderedPageBreak/>
        <w:t>Make the employee aware that if the trigger levels are reached again, the matter may be referred to the next formal stage of the procedure.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4"/>
        </w:tabs>
        <w:ind w:left="357" w:hanging="357"/>
        <w:rPr>
          <w:rFonts w:ascii="Comic Sans MS" w:hAnsi="Comic Sans MS" w:cs="Arial"/>
        </w:rPr>
      </w:pPr>
      <w:r w:rsidRPr="00AD7765">
        <w:rPr>
          <w:rFonts w:ascii="Comic Sans MS" w:hAnsi="Comic Sans MS" w:cs="Arial"/>
          <w:color w:val="231F20"/>
        </w:rPr>
        <w:t>Warn the employee of the consequences of continuing unsatisfactory attendance: that she or he may eventually be dismissed.</w:t>
      </w:r>
    </w:p>
    <w:p w:rsidR="001E6A2D" w:rsidRPr="00AD7765" w:rsidRDefault="001E6A2D" w:rsidP="0029589B">
      <w:pPr>
        <w:ind w:left="357" w:hanging="357"/>
        <w:rPr>
          <w:rFonts w:ascii="Comic Sans MS" w:eastAsia="Arial" w:hAnsi="Comic Sans MS" w:cs="Arial"/>
        </w:rPr>
      </w:pPr>
    </w:p>
    <w:p w:rsidR="001E6A2D" w:rsidRPr="00AD7765" w:rsidRDefault="001E6A2D" w:rsidP="009D7C92">
      <w:pPr>
        <w:rPr>
          <w:rFonts w:ascii="Comic Sans MS" w:eastAsia="Arial" w:hAnsi="Comic Sans MS" w:cs="Arial"/>
        </w:rPr>
      </w:pPr>
      <w:r w:rsidRPr="00AD7765">
        <w:rPr>
          <w:rFonts w:ascii="Comic Sans MS" w:hAnsi="Comic Sans MS" w:cs="Arial"/>
          <w:i/>
          <w:color w:val="231F20"/>
        </w:rPr>
        <w:t>Potential outcomes</w:t>
      </w:r>
    </w:p>
    <w:p w:rsidR="001E6A2D" w:rsidRPr="00AD7765" w:rsidRDefault="001E6A2D" w:rsidP="0029589B">
      <w:pPr>
        <w:ind w:left="357" w:hanging="357"/>
        <w:rPr>
          <w:rFonts w:ascii="Comic Sans MS" w:eastAsia="Arial" w:hAnsi="Comic Sans MS" w:cs="Arial"/>
          <w:i/>
        </w:rPr>
      </w:pPr>
    </w:p>
    <w:p w:rsidR="001E6A2D" w:rsidRPr="00AD7765" w:rsidRDefault="001E6A2D" w:rsidP="0029589B">
      <w:pPr>
        <w:pStyle w:val="BodyText"/>
        <w:numPr>
          <w:ilvl w:val="0"/>
          <w:numId w:val="8"/>
        </w:numPr>
        <w:tabs>
          <w:tab w:val="left" w:pos="835"/>
        </w:tabs>
        <w:ind w:left="357" w:hanging="357"/>
        <w:rPr>
          <w:rFonts w:ascii="Comic Sans MS" w:hAnsi="Comic Sans MS" w:cs="Arial"/>
        </w:rPr>
      </w:pPr>
      <w:r w:rsidRPr="00AD7765">
        <w:rPr>
          <w:rFonts w:ascii="Comic Sans MS" w:hAnsi="Comic Sans MS" w:cs="Arial"/>
          <w:color w:val="231F20"/>
        </w:rPr>
        <w:t>Decide that no further action is necessary.</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8"/>
        </w:numPr>
        <w:tabs>
          <w:tab w:val="left" w:pos="835"/>
        </w:tabs>
        <w:ind w:left="357" w:hanging="357"/>
        <w:rPr>
          <w:rFonts w:ascii="Comic Sans MS" w:hAnsi="Comic Sans MS" w:cs="Arial"/>
        </w:rPr>
      </w:pPr>
      <w:r w:rsidRPr="00AD7765">
        <w:rPr>
          <w:rFonts w:ascii="Comic Sans MS" w:hAnsi="Comic Sans MS" w:cs="Arial"/>
          <w:color w:val="231F20"/>
        </w:rPr>
        <w:t>Specify what, if any, assistance can be offered to the employee.</w:t>
      </w:r>
    </w:p>
    <w:p w:rsidR="001E6A2D" w:rsidRPr="00AD7765" w:rsidRDefault="001E6A2D" w:rsidP="0029589B">
      <w:pPr>
        <w:pStyle w:val="BodyText"/>
        <w:tabs>
          <w:tab w:val="left" w:pos="835"/>
        </w:tabs>
        <w:ind w:left="0"/>
        <w:rPr>
          <w:rFonts w:ascii="Comic Sans MS" w:hAnsi="Comic Sans MS" w:cs="Arial"/>
        </w:rPr>
      </w:pPr>
    </w:p>
    <w:p w:rsidR="001E6A2D" w:rsidRPr="00AD7765" w:rsidRDefault="001E6A2D" w:rsidP="0029589B">
      <w:pPr>
        <w:pStyle w:val="BodyText"/>
        <w:numPr>
          <w:ilvl w:val="0"/>
          <w:numId w:val="9"/>
        </w:numPr>
        <w:tabs>
          <w:tab w:val="left" w:pos="834"/>
        </w:tabs>
        <w:ind w:left="357" w:hanging="357"/>
        <w:rPr>
          <w:rFonts w:ascii="Comic Sans MS" w:hAnsi="Comic Sans MS" w:cs="Arial"/>
        </w:rPr>
      </w:pPr>
      <w:r w:rsidRPr="00AD7765">
        <w:rPr>
          <w:rFonts w:ascii="Comic Sans MS" w:hAnsi="Comic Sans MS" w:cs="Arial"/>
          <w:color w:val="231F20"/>
        </w:rPr>
        <w:t>Consider whether a further medical report is necessary.</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9"/>
        </w:numPr>
        <w:tabs>
          <w:tab w:val="left" w:pos="834"/>
        </w:tabs>
        <w:ind w:left="357" w:hanging="357"/>
        <w:rPr>
          <w:rFonts w:ascii="Comic Sans MS" w:hAnsi="Comic Sans MS" w:cs="Arial"/>
        </w:rPr>
      </w:pPr>
      <w:r w:rsidRPr="00AD7765">
        <w:rPr>
          <w:rFonts w:ascii="Comic Sans MS" w:hAnsi="Comic Sans MS" w:cs="Arial"/>
          <w:color w:val="231F20"/>
        </w:rPr>
        <w:t>Continue to monitor the absence once a month for the next six months.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9"/>
        </w:numPr>
        <w:tabs>
          <w:tab w:val="left" w:pos="834"/>
        </w:tabs>
        <w:ind w:left="357" w:hanging="357"/>
        <w:rPr>
          <w:rFonts w:ascii="Comic Sans MS" w:hAnsi="Comic Sans MS" w:cs="Arial"/>
        </w:rPr>
      </w:pPr>
      <w:r w:rsidRPr="00AD7765">
        <w:rPr>
          <w:rFonts w:ascii="Comic Sans MS" w:hAnsi="Comic Sans MS" w:cs="Arial"/>
          <w:color w:val="231F20"/>
        </w:rPr>
        <w:t>Issue a first written warning, which will remain live for 12 months.</w:t>
      </w:r>
    </w:p>
    <w:p w:rsidR="001E6A2D" w:rsidRPr="00AD7765" w:rsidRDefault="001E6A2D" w:rsidP="0029589B">
      <w:pPr>
        <w:ind w:left="357" w:hanging="357"/>
        <w:rPr>
          <w:rFonts w:ascii="Comic Sans MS" w:eastAsia="Arial" w:hAnsi="Comic Sans MS" w:cs="Arial"/>
        </w:rPr>
      </w:pPr>
    </w:p>
    <w:p w:rsidR="001E6A2D" w:rsidRPr="00AD7765" w:rsidRDefault="001E6A2D" w:rsidP="009D7C92">
      <w:pPr>
        <w:rPr>
          <w:rFonts w:ascii="Comic Sans MS" w:eastAsia="Arial" w:hAnsi="Comic Sans MS" w:cs="Arial"/>
        </w:rPr>
      </w:pPr>
      <w:r w:rsidRPr="00AD7765">
        <w:rPr>
          <w:rFonts w:ascii="Comic Sans MS" w:hAnsi="Comic Sans MS" w:cs="Arial"/>
          <w:i/>
          <w:color w:val="231F20"/>
        </w:rPr>
        <w:t>Confirm outcome in writing</w:t>
      </w:r>
    </w:p>
    <w:p w:rsidR="001E6A2D" w:rsidRPr="00AD7765" w:rsidRDefault="001E6A2D" w:rsidP="0029589B">
      <w:pPr>
        <w:ind w:left="357" w:hanging="357"/>
        <w:rPr>
          <w:rFonts w:ascii="Comic Sans MS" w:eastAsia="Arial" w:hAnsi="Comic Sans MS" w:cs="Arial"/>
          <w:i/>
        </w:rPr>
      </w:pPr>
    </w:p>
    <w:p w:rsidR="001E6A2D" w:rsidRPr="00AD7765" w:rsidRDefault="001E6A2D" w:rsidP="0029589B">
      <w:pPr>
        <w:pStyle w:val="BodyText"/>
        <w:numPr>
          <w:ilvl w:val="0"/>
          <w:numId w:val="9"/>
        </w:numPr>
        <w:tabs>
          <w:tab w:val="left" w:pos="830"/>
        </w:tabs>
        <w:ind w:left="357" w:hanging="357"/>
        <w:rPr>
          <w:rFonts w:ascii="Comic Sans MS" w:hAnsi="Comic Sans MS" w:cs="Arial"/>
        </w:rPr>
      </w:pPr>
      <w:r w:rsidRPr="00AD7765">
        <w:rPr>
          <w:rFonts w:ascii="Comic Sans MS" w:hAnsi="Comic Sans MS" w:cs="Arial"/>
          <w:color w:val="231F20"/>
        </w:rPr>
        <w:t>The outcome of the meeting must be confirmed in writing within 10 working days of the meeting.</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9"/>
        </w:numPr>
        <w:tabs>
          <w:tab w:val="left" w:pos="834"/>
        </w:tabs>
        <w:ind w:left="357" w:hanging="357"/>
        <w:rPr>
          <w:rFonts w:ascii="Comic Sans MS" w:hAnsi="Comic Sans MS" w:cs="Arial"/>
        </w:rPr>
      </w:pPr>
      <w:r w:rsidRPr="00AD7765">
        <w:rPr>
          <w:rFonts w:ascii="Comic Sans MS" w:hAnsi="Comic Sans MS" w:cs="Arial"/>
          <w:color w:val="231F20"/>
        </w:rPr>
        <w:t>The right of appeal must be included in the letter.</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eastAsia="Arial" w:hAnsi="Comic Sans MS" w:cs="Arial"/>
          <w:i/>
          <w:color w:val="231F20"/>
        </w:rPr>
        <w:t>Stage 2 – Second formal</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Where a trigger level has been reached during the monitoring period, the steps outlined in Stage 1 should be repeated.</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At Stage 2, potential outcomes are as highlighted at stage 1, except that a final written warning could be issued, which will remain live for 18 months.</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eastAsia="Arial" w:hAnsi="Comic Sans MS" w:cs="Arial"/>
          <w:i/>
          <w:color w:val="231F20"/>
        </w:rPr>
        <w:t>Stage 3 – Third formal</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Where the trigger levels have been reached during the monitoring period, the steps outlined in Stage 1 should be repeated. However, the person previously managing the matter should present the case to another manager</w:t>
      </w:r>
      <w:r w:rsidR="000239DF">
        <w:rPr>
          <w:rFonts w:ascii="Comic Sans MS" w:hAnsi="Comic Sans MS" w:cs="Arial"/>
          <w:color w:val="231F20"/>
        </w:rPr>
        <w:t xml:space="preserve"> or committee member</w:t>
      </w:r>
      <w:r w:rsidRPr="00AD7765">
        <w:rPr>
          <w:rFonts w:ascii="Comic Sans MS" w:hAnsi="Comic Sans MS" w:cs="Arial"/>
          <w:color w:val="231F20"/>
        </w:rPr>
        <w:t xml:space="preserve"> who has not been previously involved in the case. This individual will then make the final decision on the outcome of the meeting.</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At Stage 3, potential outcomes are as highlighted at stage 1, except the formal absence review meeting could result in the termination of employment of the employee due to frequent short-term absence.</w:t>
      </w:r>
    </w:p>
    <w:p w:rsidR="001E6A2D" w:rsidRPr="00AD7765" w:rsidRDefault="001E6A2D" w:rsidP="0029589B">
      <w:pPr>
        <w:rPr>
          <w:rFonts w:ascii="Comic Sans MS" w:eastAsia="Arial" w:hAnsi="Comic Sans MS" w:cs="Arial"/>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Managing long-term absence</w:t>
      </w:r>
    </w:p>
    <w:p w:rsidR="001E6A2D" w:rsidRPr="00AD7765" w:rsidRDefault="001E6A2D" w:rsidP="0029589B">
      <w:pPr>
        <w:rPr>
          <w:rFonts w:ascii="Comic Sans MS" w:eastAsia="Arial" w:hAnsi="Comic Sans MS" w:cs="Arial"/>
          <w:b/>
          <w:bCs/>
        </w:rPr>
      </w:pPr>
    </w:p>
    <w:p w:rsidR="001E6A2D" w:rsidRPr="00AD7765" w:rsidRDefault="001E6A2D" w:rsidP="0029589B">
      <w:pPr>
        <w:pStyle w:val="BodyText"/>
        <w:ind w:left="0" w:hanging="1"/>
        <w:rPr>
          <w:rFonts w:ascii="Comic Sans MS" w:hAnsi="Comic Sans MS" w:cs="Arial"/>
        </w:rPr>
      </w:pPr>
      <w:r w:rsidRPr="00AD7765">
        <w:rPr>
          <w:rFonts w:ascii="Comic Sans MS" w:hAnsi="Comic Sans MS" w:cs="Arial"/>
          <w:color w:val="231F20"/>
        </w:rPr>
        <w:t>For the purpose of this policy, long-term sickness absence is defined as: absence certified as sickness which lasts for more than four weeks.</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hanging="1"/>
        <w:rPr>
          <w:rFonts w:ascii="Comic Sans MS" w:hAnsi="Comic Sans MS" w:cs="Arial"/>
        </w:rPr>
      </w:pPr>
      <w:r w:rsidRPr="00AD7765">
        <w:rPr>
          <w:rFonts w:ascii="Comic Sans MS" w:hAnsi="Comic Sans MS" w:cs="Arial"/>
          <w:color w:val="231F20"/>
        </w:rPr>
        <w:lastRenderedPageBreak/>
        <w:t>It is recognised that there are occasions when individuals may need to take a protracted period of absence to recover from more serious health conditions. These types of absences include:</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10"/>
        </w:numPr>
        <w:tabs>
          <w:tab w:val="left" w:pos="835"/>
        </w:tabs>
        <w:ind w:left="357" w:hanging="357"/>
        <w:rPr>
          <w:rFonts w:ascii="Comic Sans MS" w:hAnsi="Comic Sans MS" w:cs="Arial"/>
        </w:rPr>
      </w:pPr>
      <w:r w:rsidRPr="00AD7765">
        <w:rPr>
          <w:rFonts w:ascii="Comic Sans MS" w:hAnsi="Comic Sans MS" w:cs="Arial"/>
          <w:color w:val="231F20"/>
        </w:rPr>
        <w:t>long/medium term planned absence to cover health conditions where the length of absence can be predicted (e.g. broken bones or in-patient operative procedures requiring rehabilitation)</w:t>
      </w:r>
    </w:p>
    <w:p w:rsidR="001E6A2D" w:rsidRPr="00AD7765" w:rsidRDefault="001E6A2D" w:rsidP="0029589B">
      <w:pPr>
        <w:pStyle w:val="BodyText"/>
        <w:tabs>
          <w:tab w:val="left" w:pos="835"/>
        </w:tabs>
        <w:ind w:left="357" w:hanging="357"/>
        <w:rPr>
          <w:rFonts w:ascii="Comic Sans MS"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long/medium term unplanned absences where it is much more difficult to predict the likely duration of the sickness absence period (e.g. depression)</w:t>
      </w:r>
    </w:p>
    <w:p w:rsidR="002500B8" w:rsidRPr="00AD7765" w:rsidRDefault="002500B8" w:rsidP="002500B8">
      <w:pPr>
        <w:pStyle w:val="BodyText"/>
        <w:ind w:left="0"/>
        <w:rPr>
          <w:rFonts w:ascii="Comic Sans MS" w:hAnsi="Comic Sans MS" w:cs="Arial"/>
        </w:rPr>
      </w:pPr>
    </w:p>
    <w:p w:rsidR="001E6A2D" w:rsidRPr="00AD7765" w:rsidRDefault="001E6A2D" w:rsidP="002500B8">
      <w:pPr>
        <w:pStyle w:val="BodyText"/>
        <w:ind w:left="0"/>
        <w:rPr>
          <w:rFonts w:ascii="Comic Sans MS" w:hAnsi="Comic Sans MS" w:cs="Arial"/>
        </w:rPr>
      </w:pPr>
      <w:r w:rsidRPr="00AD7765">
        <w:rPr>
          <w:rFonts w:ascii="Comic Sans MS" w:hAnsi="Comic Sans MS" w:cs="Arial"/>
          <w:color w:val="231F20"/>
        </w:rPr>
        <w:t>The general principles that the setting will normally adopt are as follows: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22"/>
        </w:tabs>
        <w:ind w:left="357" w:hanging="357"/>
        <w:rPr>
          <w:rFonts w:ascii="Comic Sans MS" w:hAnsi="Comic Sans MS" w:cs="Arial"/>
        </w:rPr>
      </w:pPr>
      <w:r w:rsidRPr="00AD7765">
        <w:rPr>
          <w:rFonts w:ascii="Comic Sans MS" w:hAnsi="Comic Sans MS" w:cs="Arial"/>
          <w:color w:val="231F20"/>
        </w:rPr>
        <w:t>A regular communication link is maintained between the employee and the manager throughout the entire period of absence.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Reasonable attempts are made to investigate the nature of the illness via medical report(s)</w:t>
      </w:r>
      <w:r w:rsidRPr="00AD7765">
        <w:rPr>
          <w:rFonts w:ascii="Comic Sans MS" w:eastAsia="Times New Roman" w:hAnsi="Comic Sans MS" w:cs="Arial"/>
          <w:color w:val="231F20"/>
        </w:rPr>
        <w:t xml:space="preserve"> </w:t>
      </w:r>
      <w:r w:rsidRPr="00AD7765">
        <w:rPr>
          <w:rFonts w:ascii="Comic Sans MS" w:hAnsi="Comic Sans MS" w:cs="Arial"/>
          <w:color w:val="231F20"/>
        </w:rPr>
        <w:t>and no decision is made concerning an individual’s employment without medical advice.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In cases of long-term recoverable sickness, the employee should be allowed a reasonable period of time in which to achieve recovery.</w:t>
      </w:r>
    </w:p>
    <w:p w:rsidR="002500B8" w:rsidRPr="00AD7765" w:rsidRDefault="002500B8" w:rsidP="002500B8">
      <w:pPr>
        <w:pStyle w:val="BodyText"/>
        <w:ind w:left="0"/>
        <w:rPr>
          <w:rFonts w:ascii="Comic Sans MS" w:hAnsi="Comic Sans MS" w:cs="Arial"/>
        </w:rPr>
      </w:pPr>
    </w:p>
    <w:p w:rsidR="001E6A2D" w:rsidRPr="00AD7765" w:rsidRDefault="001E6A2D" w:rsidP="002500B8">
      <w:pPr>
        <w:pStyle w:val="BodyText"/>
        <w:ind w:left="0"/>
        <w:rPr>
          <w:rFonts w:ascii="Comic Sans MS" w:hAnsi="Comic Sans MS" w:cs="Arial"/>
        </w:rPr>
      </w:pPr>
      <w:r w:rsidRPr="00AD7765">
        <w:rPr>
          <w:rFonts w:ascii="Comic Sans MS" w:hAnsi="Comic Sans MS" w:cs="Arial"/>
          <w:color w:val="231F20"/>
        </w:rPr>
        <w:t>Employees are expected to:</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familiarise themselves with the Fit For Work service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contact their line manager immediately before returning to work to discuss any Fit for Work recommendations for workplace adjustments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cooperate with the setting with regard to the possible implementation of any adjustments to job duties, hours or working conditions, resulting from agreed discussions and recommendations made by her or his doctor; recommendations are not binding on the setting but will be carefully considered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Factors that might influence the setting’s handling of an employee’s sickness absence include: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the nature of the job</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the nature, length and effect of the illness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the availability of alternative employment</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4"/>
        </w:tabs>
        <w:ind w:left="357" w:hanging="357"/>
        <w:rPr>
          <w:rFonts w:ascii="Comic Sans MS" w:hAnsi="Comic Sans MS" w:cs="Arial"/>
        </w:rPr>
      </w:pPr>
      <w:r w:rsidRPr="00AD7765">
        <w:rPr>
          <w:rFonts w:ascii="Comic Sans MS" w:hAnsi="Comic Sans MS" w:cs="Arial"/>
          <w:color w:val="231F20"/>
        </w:rPr>
        <w:t>whether the employee has a disability as defined by the Equality Act 2010</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5"/>
        </w:tabs>
        <w:ind w:left="357" w:hanging="357"/>
        <w:rPr>
          <w:rFonts w:ascii="Comic Sans MS" w:hAnsi="Comic Sans MS" w:cs="Arial"/>
        </w:rPr>
      </w:pPr>
      <w:r w:rsidRPr="00AD7765">
        <w:rPr>
          <w:rFonts w:ascii="Comic Sans MS" w:hAnsi="Comic Sans MS" w:cs="Arial"/>
          <w:color w:val="231F20"/>
        </w:rPr>
        <w:t>the setting’s need for the work to be done by that employee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5"/>
        </w:tabs>
        <w:ind w:left="357" w:hanging="357"/>
        <w:rPr>
          <w:rFonts w:ascii="Comic Sans MS" w:hAnsi="Comic Sans MS" w:cs="Arial"/>
        </w:rPr>
      </w:pPr>
      <w:r w:rsidRPr="00AD7765">
        <w:rPr>
          <w:rFonts w:ascii="Comic Sans MS" w:hAnsi="Comic Sans MS" w:cs="Arial"/>
          <w:color w:val="231F20"/>
        </w:rPr>
        <w:t>the impact that the absence has on the setting</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5"/>
        </w:tabs>
        <w:ind w:left="357" w:hanging="357"/>
        <w:rPr>
          <w:rFonts w:ascii="Comic Sans MS" w:hAnsi="Comic Sans MS" w:cs="Arial"/>
        </w:rPr>
      </w:pPr>
      <w:r w:rsidRPr="00AD7765">
        <w:rPr>
          <w:rFonts w:ascii="Comic Sans MS" w:hAnsi="Comic Sans MS" w:cs="Arial"/>
          <w:color w:val="231F20"/>
        </w:rPr>
        <w:t>the length of the individual’s employment</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0"/>
        </w:numPr>
        <w:tabs>
          <w:tab w:val="left" w:pos="835"/>
        </w:tabs>
        <w:ind w:left="357" w:hanging="357"/>
        <w:rPr>
          <w:rFonts w:ascii="Comic Sans MS" w:hAnsi="Comic Sans MS" w:cs="Arial"/>
        </w:rPr>
      </w:pPr>
      <w:r w:rsidRPr="00AD7765">
        <w:rPr>
          <w:rFonts w:ascii="Comic Sans MS" w:hAnsi="Comic Sans MS" w:cs="Arial"/>
          <w:color w:val="231F20"/>
        </w:rPr>
        <w:t>whether the employee has a terminal illness</w:t>
      </w:r>
    </w:p>
    <w:p w:rsidR="001E6A2D" w:rsidRPr="00AD7765" w:rsidRDefault="001E6A2D" w:rsidP="0029589B">
      <w:pPr>
        <w:pStyle w:val="Heading2"/>
        <w:ind w:left="0"/>
        <w:rPr>
          <w:rFonts w:ascii="Comic Sans MS" w:hAnsi="Comic Sans MS" w:cs="Arial"/>
          <w:color w:val="231F20"/>
        </w:rPr>
      </w:pPr>
    </w:p>
    <w:p w:rsidR="001E6A2D" w:rsidRPr="00AD7765" w:rsidRDefault="001E6A2D" w:rsidP="0029589B">
      <w:pPr>
        <w:pStyle w:val="Heading2"/>
        <w:ind w:left="0"/>
        <w:rPr>
          <w:rFonts w:ascii="Comic Sans MS" w:hAnsi="Comic Sans MS" w:cs="Arial"/>
          <w:b w:val="0"/>
          <w:bCs w:val="0"/>
        </w:rPr>
      </w:pPr>
      <w:r w:rsidRPr="00AD7765">
        <w:rPr>
          <w:rFonts w:ascii="Comic Sans MS" w:hAnsi="Comic Sans MS" w:cs="Arial"/>
          <w:color w:val="231F20"/>
        </w:rPr>
        <w:t>Formal stages</w:t>
      </w:r>
    </w:p>
    <w:p w:rsidR="001E6A2D" w:rsidRPr="00AD7765" w:rsidRDefault="001E6A2D" w:rsidP="0029589B">
      <w:pPr>
        <w:rPr>
          <w:rFonts w:ascii="Comic Sans MS" w:eastAsia="Arial" w:hAnsi="Comic Sans MS" w:cs="Arial"/>
          <w:b/>
          <w:bCs/>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First formal review</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line manager should contact the employee to arrange a meeting to discuss the position and ascertain when (and if) a return to work can be expected. At this point a medical report should be requested.</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Process at all review meetings</w:t>
      </w:r>
    </w:p>
    <w:p w:rsidR="001E6A2D" w:rsidRPr="00AD7765" w:rsidRDefault="001E6A2D" w:rsidP="0029589B">
      <w:pPr>
        <w:rPr>
          <w:rFonts w:ascii="Comic Sans MS" w:eastAsia="Arial" w:hAnsi="Comic Sans MS" w:cs="Arial"/>
          <w:i/>
        </w:rPr>
      </w:pPr>
    </w:p>
    <w:p w:rsidR="001E6A2D" w:rsidRPr="00AD7765" w:rsidRDefault="001E6A2D" w:rsidP="0029589B">
      <w:pPr>
        <w:pStyle w:val="BodyText"/>
        <w:numPr>
          <w:ilvl w:val="0"/>
          <w:numId w:val="11"/>
        </w:numPr>
        <w:tabs>
          <w:tab w:val="left" w:pos="834"/>
        </w:tabs>
        <w:ind w:left="357" w:hanging="357"/>
        <w:rPr>
          <w:rFonts w:ascii="Comic Sans MS" w:hAnsi="Comic Sans MS" w:cs="Arial"/>
        </w:rPr>
      </w:pPr>
      <w:r w:rsidRPr="00AD7765">
        <w:rPr>
          <w:rFonts w:ascii="Comic Sans MS" w:hAnsi="Comic Sans MS" w:cs="Arial"/>
          <w:color w:val="231F20"/>
        </w:rPr>
        <w:t>In the event that the employee is too ill to attend this meeting, the manager could consider meeting at the home of the employee.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1"/>
        </w:numPr>
        <w:tabs>
          <w:tab w:val="left" w:pos="830"/>
        </w:tabs>
        <w:ind w:left="357" w:hanging="357"/>
        <w:rPr>
          <w:rFonts w:ascii="Comic Sans MS" w:hAnsi="Comic Sans MS" w:cs="Arial"/>
        </w:rPr>
      </w:pPr>
      <w:r w:rsidRPr="00AD7765">
        <w:rPr>
          <w:rFonts w:ascii="Comic Sans MS" w:hAnsi="Comic Sans MS" w:cs="Arial"/>
          <w:color w:val="231F20"/>
        </w:rPr>
        <w:t>The employee is entitled to be accompanied by a trade union representative or a work colleague.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1"/>
        </w:numPr>
        <w:tabs>
          <w:tab w:val="left" w:pos="834"/>
        </w:tabs>
        <w:ind w:left="357" w:hanging="357"/>
        <w:rPr>
          <w:rFonts w:ascii="Comic Sans MS" w:hAnsi="Comic Sans MS" w:cs="Arial"/>
        </w:rPr>
      </w:pPr>
      <w:r w:rsidRPr="00AD7765">
        <w:rPr>
          <w:rFonts w:ascii="Comic Sans MS" w:hAnsi="Comic Sans MS" w:cs="Arial"/>
          <w:color w:val="231F20"/>
        </w:rPr>
        <w:t>If an individual is unable to make a formal scheduled meeting, she or he can suggest an alternative date within five working days of the original date set. If a date cannot be arranged within a reasonable time frame, a decision may be taken in the absence of the employee.</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1"/>
        </w:numPr>
        <w:tabs>
          <w:tab w:val="left" w:pos="830"/>
        </w:tabs>
        <w:ind w:left="357" w:hanging="357"/>
        <w:rPr>
          <w:rFonts w:ascii="Comic Sans MS" w:hAnsi="Comic Sans MS" w:cs="Arial"/>
        </w:rPr>
      </w:pPr>
      <w:r w:rsidRPr="00AD7765">
        <w:rPr>
          <w:rFonts w:ascii="Comic Sans MS" w:hAnsi="Comic Sans MS" w:cs="Arial"/>
          <w:color w:val="231F20"/>
        </w:rPr>
        <w:t>The outcome of the meeting must be confirmed in writing within 10 working days of the meeting.</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1"/>
        </w:numPr>
        <w:tabs>
          <w:tab w:val="left" w:pos="834"/>
        </w:tabs>
        <w:ind w:left="357" w:hanging="357"/>
        <w:rPr>
          <w:rFonts w:ascii="Comic Sans MS" w:hAnsi="Comic Sans MS" w:cs="Arial"/>
        </w:rPr>
      </w:pPr>
      <w:r w:rsidRPr="00AD7765">
        <w:rPr>
          <w:rFonts w:ascii="Comic Sans MS" w:hAnsi="Comic Sans MS" w:cs="Arial"/>
          <w:color w:val="231F20"/>
        </w:rPr>
        <w:t>The right of appeal against any penalty issued must be included in the letter.</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Second formal review</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jc w:val="both"/>
        <w:rPr>
          <w:rFonts w:ascii="Comic Sans MS" w:hAnsi="Comic Sans MS" w:cs="Arial"/>
        </w:rPr>
      </w:pPr>
      <w:r w:rsidRPr="00AD7765">
        <w:rPr>
          <w:rFonts w:ascii="Comic Sans MS" w:hAnsi="Comic Sans MS" w:cs="Arial"/>
          <w:color w:val="231F20"/>
        </w:rPr>
        <w:t>Once medical advice has been received, this should be discussed at a second meeting with the employee. The employee has the right to be accompanied by a trade union representative or a work colleague. There are likely to be four possible outcomes:</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12"/>
        </w:numPr>
        <w:tabs>
          <w:tab w:val="left" w:pos="822"/>
        </w:tabs>
        <w:ind w:left="357" w:hanging="357"/>
        <w:rPr>
          <w:rFonts w:ascii="Comic Sans MS" w:hAnsi="Comic Sans MS" w:cs="Arial"/>
        </w:rPr>
      </w:pPr>
      <w:r w:rsidRPr="00AD7765">
        <w:rPr>
          <w:rFonts w:ascii="Comic Sans MS" w:hAnsi="Comic Sans MS" w:cs="Arial"/>
          <w:color w:val="231F20"/>
        </w:rPr>
        <w:t>A return to work within a reasonable period. The details of these arrangements will need to be agreed on an individual basis between the parties concerned and could include a phased return (such as part-time hours).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2"/>
        </w:numPr>
        <w:tabs>
          <w:tab w:val="left" w:pos="823"/>
        </w:tabs>
        <w:ind w:left="357" w:hanging="357"/>
        <w:rPr>
          <w:rFonts w:ascii="Comic Sans MS" w:hAnsi="Comic Sans MS" w:cs="Arial"/>
        </w:rPr>
      </w:pPr>
      <w:r w:rsidRPr="00AD7765">
        <w:rPr>
          <w:rFonts w:ascii="Comic Sans MS" w:hAnsi="Comic Sans MS" w:cs="Arial"/>
          <w:color w:val="231F20"/>
        </w:rPr>
        <w:t>Alternative employment. If the report indicates that the employee is incapable of carrying out the duties of their current post but may be able to perform other duties, the setting will make every reasonable effort to find such employment. This will include giving the employee priority consideration for appropriate vacancies.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2"/>
        </w:numPr>
        <w:tabs>
          <w:tab w:val="left" w:pos="836"/>
        </w:tabs>
        <w:ind w:left="357" w:hanging="357"/>
        <w:rPr>
          <w:rFonts w:ascii="Comic Sans MS" w:hAnsi="Comic Sans MS" w:cs="Arial"/>
        </w:rPr>
      </w:pPr>
      <w:r w:rsidRPr="00AD7765">
        <w:rPr>
          <w:rFonts w:ascii="Comic Sans MS" w:hAnsi="Comic Sans MS" w:cs="Arial"/>
          <w:color w:val="231F20"/>
        </w:rPr>
        <w:t>Reasonable adjustment. If the employee has a disability as defined by the Equality Act</w:t>
      </w:r>
      <w:r w:rsidRPr="00AD7765">
        <w:rPr>
          <w:rFonts w:ascii="Comic Sans MS" w:hAnsi="Comic Sans MS" w:cs="Arial"/>
        </w:rPr>
        <w:t xml:space="preserve"> </w:t>
      </w:r>
      <w:r w:rsidRPr="00AD7765">
        <w:rPr>
          <w:rFonts w:ascii="Comic Sans MS" w:hAnsi="Comic Sans MS" w:cs="Arial"/>
          <w:color w:val="231F20"/>
        </w:rPr>
        <w:t>2010, then the setting will consider making reasonable adjustments to the particular job to</w:t>
      </w:r>
      <w:r w:rsidRPr="00AD7765">
        <w:rPr>
          <w:rFonts w:ascii="Comic Sans MS" w:eastAsia="Times New Roman" w:hAnsi="Comic Sans MS" w:cs="Arial"/>
          <w:color w:val="231F20"/>
        </w:rPr>
        <w:t xml:space="preserve"> </w:t>
      </w:r>
      <w:r w:rsidRPr="00AD7765">
        <w:rPr>
          <w:rFonts w:ascii="Comic Sans MS" w:hAnsi="Comic Sans MS" w:cs="Arial"/>
          <w:color w:val="231F20"/>
        </w:rPr>
        <w:t>accommodate the employee’s short-term or long-term requirements.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2"/>
        </w:numPr>
        <w:tabs>
          <w:tab w:val="left" w:pos="830"/>
        </w:tabs>
        <w:ind w:left="357" w:hanging="357"/>
        <w:rPr>
          <w:rFonts w:ascii="Comic Sans MS" w:hAnsi="Comic Sans MS" w:cs="Arial"/>
        </w:rPr>
      </w:pPr>
      <w:r w:rsidRPr="00AD7765">
        <w:rPr>
          <w:rFonts w:ascii="Comic Sans MS" w:hAnsi="Comic Sans MS" w:cs="Arial"/>
          <w:color w:val="231F20"/>
        </w:rPr>
        <w:t>Termination of the employment contract on the grounds of incapability due to ill health, or ill health retirement.</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The decision to terminate should only be taken by a [manager/trustee/owner/director] not previously involved in review meetings.</w:t>
      </w:r>
    </w:p>
    <w:p w:rsidR="001E6A2D" w:rsidRPr="00AD7765" w:rsidRDefault="001E6A2D" w:rsidP="0029589B">
      <w:pPr>
        <w:rPr>
          <w:rFonts w:ascii="Comic Sans MS" w:eastAsia="Arial" w:hAnsi="Comic Sans MS" w:cs="Arial"/>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In some cases it may be necessary to have more than two meetings with the employee before a final decision can be made.</w:t>
      </w:r>
    </w:p>
    <w:p w:rsidR="001E6A2D" w:rsidRPr="00AD7765" w:rsidRDefault="001E6A2D" w:rsidP="0029589B">
      <w:pPr>
        <w:rPr>
          <w:rFonts w:ascii="Comic Sans MS" w:eastAsia="Arial" w:hAnsi="Comic Sans MS" w:cs="Arial"/>
        </w:rPr>
      </w:pPr>
    </w:p>
    <w:p w:rsidR="001E6A2D" w:rsidRPr="00AD7765" w:rsidRDefault="001E6A2D" w:rsidP="0029589B">
      <w:pPr>
        <w:rPr>
          <w:rFonts w:ascii="Comic Sans MS" w:eastAsia="Arial" w:hAnsi="Comic Sans MS" w:cs="Arial"/>
        </w:rPr>
      </w:pPr>
      <w:r w:rsidRPr="00AD7765">
        <w:rPr>
          <w:rFonts w:ascii="Comic Sans MS" w:hAnsi="Comic Sans MS" w:cs="Arial"/>
          <w:i/>
          <w:color w:val="231F20"/>
        </w:rPr>
        <w:t>Disability as defined by the Equality Act 2010</w:t>
      </w:r>
    </w:p>
    <w:p w:rsidR="001E6A2D" w:rsidRPr="00AD7765" w:rsidRDefault="001E6A2D" w:rsidP="0029589B">
      <w:pPr>
        <w:rPr>
          <w:rFonts w:ascii="Comic Sans MS" w:eastAsia="Arial" w:hAnsi="Comic Sans MS" w:cs="Arial"/>
          <w:i/>
        </w:rPr>
      </w:pPr>
    </w:p>
    <w:p w:rsidR="001E6A2D" w:rsidRPr="00AD7765" w:rsidRDefault="001E6A2D" w:rsidP="0029589B">
      <w:pPr>
        <w:pStyle w:val="BodyText"/>
        <w:ind w:left="0"/>
        <w:rPr>
          <w:rFonts w:ascii="Comic Sans MS" w:hAnsi="Comic Sans MS" w:cs="Arial"/>
        </w:rPr>
      </w:pPr>
      <w:r w:rsidRPr="00AD7765">
        <w:rPr>
          <w:rFonts w:ascii="Comic Sans MS" w:hAnsi="Comic Sans MS" w:cs="Arial"/>
          <w:color w:val="231F20"/>
        </w:rPr>
        <w:t>For both short-term and long-term sickness cases, where the employee is disabled within the meaning of the Equality Act 2010, the review meeting(s) will:</w:t>
      </w:r>
    </w:p>
    <w:p w:rsidR="001E6A2D" w:rsidRPr="00AD7765" w:rsidRDefault="001E6A2D" w:rsidP="0029589B">
      <w:pPr>
        <w:rPr>
          <w:rFonts w:ascii="Comic Sans MS" w:eastAsia="Arial" w:hAnsi="Comic Sans MS" w:cs="Arial"/>
        </w:rPr>
      </w:pPr>
    </w:p>
    <w:p w:rsidR="001E6A2D" w:rsidRPr="00AD7765" w:rsidRDefault="001E6A2D" w:rsidP="0029589B">
      <w:pPr>
        <w:pStyle w:val="BodyText"/>
        <w:numPr>
          <w:ilvl w:val="0"/>
          <w:numId w:val="13"/>
        </w:numPr>
        <w:tabs>
          <w:tab w:val="left" w:pos="834"/>
        </w:tabs>
        <w:ind w:left="357" w:hanging="357"/>
        <w:rPr>
          <w:rFonts w:ascii="Comic Sans MS" w:hAnsi="Comic Sans MS" w:cs="Arial"/>
        </w:rPr>
      </w:pPr>
      <w:r w:rsidRPr="00AD7765">
        <w:rPr>
          <w:rFonts w:ascii="Comic Sans MS" w:hAnsi="Comic Sans MS" w:cs="Arial"/>
          <w:color w:val="231F20"/>
        </w:rPr>
        <w:t>seek to establish the nature of the illness and its likely duration</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3"/>
        </w:numPr>
        <w:tabs>
          <w:tab w:val="left" w:pos="834"/>
        </w:tabs>
        <w:ind w:left="357" w:hanging="357"/>
        <w:rPr>
          <w:rFonts w:ascii="Comic Sans MS" w:hAnsi="Comic Sans MS" w:cs="Arial"/>
        </w:rPr>
      </w:pPr>
      <w:r w:rsidRPr="00AD7765">
        <w:rPr>
          <w:rFonts w:ascii="Comic Sans MS" w:hAnsi="Comic Sans MS" w:cs="Arial"/>
          <w:color w:val="231F20"/>
        </w:rPr>
        <w:t>seek consent for a medical report, in order to establish the nature of the illness, its likely</w:t>
      </w:r>
      <w:r w:rsidRPr="00AD7765">
        <w:rPr>
          <w:rFonts w:ascii="Comic Sans MS" w:eastAsia="Times New Roman" w:hAnsi="Comic Sans MS" w:cs="Arial"/>
          <w:color w:val="231F20"/>
        </w:rPr>
        <w:t xml:space="preserve"> </w:t>
      </w:r>
      <w:r w:rsidRPr="00AD7765">
        <w:rPr>
          <w:rFonts w:ascii="Comic Sans MS" w:hAnsi="Comic Sans MS" w:cs="Arial"/>
          <w:color w:val="231F20"/>
        </w:rPr>
        <w:t>duration and its effect on the employee’s ability to carry out his or her job; the employee</w:t>
      </w:r>
      <w:r w:rsidRPr="00AD7765">
        <w:rPr>
          <w:rFonts w:ascii="Comic Sans MS" w:eastAsia="Times New Roman" w:hAnsi="Comic Sans MS" w:cs="Arial"/>
          <w:color w:val="231F20"/>
        </w:rPr>
        <w:t xml:space="preserve"> </w:t>
      </w:r>
      <w:r w:rsidRPr="00AD7765">
        <w:rPr>
          <w:rFonts w:ascii="Comic Sans MS" w:hAnsi="Comic Sans MS" w:cs="Arial"/>
          <w:color w:val="231F20"/>
        </w:rPr>
        <w:t>may be asked to see an independent doctor appointed by the setting to enable a medical</w:t>
      </w:r>
      <w:r w:rsidRPr="00AD7765">
        <w:rPr>
          <w:rFonts w:ascii="Comic Sans MS" w:eastAsia="Times New Roman" w:hAnsi="Comic Sans MS" w:cs="Arial"/>
          <w:color w:val="231F20"/>
        </w:rPr>
        <w:t xml:space="preserve"> </w:t>
      </w:r>
      <w:r w:rsidRPr="00AD7765">
        <w:rPr>
          <w:rFonts w:ascii="Comic Sans MS" w:hAnsi="Comic Sans MS" w:cs="Arial"/>
          <w:color w:val="231F20"/>
        </w:rPr>
        <w:t>report to be prepared</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3"/>
        </w:numPr>
        <w:tabs>
          <w:tab w:val="left" w:pos="834"/>
        </w:tabs>
        <w:ind w:left="357" w:hanging="357"/>
        <w:rPr>
          <w:rFonts w:ascii="Comic Sans MS" w:hAnsi="Comic Sans MS" w:cs="Arial"/>
        </w:rPr>
      </w:pPr>
      <w:r w:rsidRPr="00AD7765">
        <w:rPr>
          <w:rFonts w:ascii="Comic Sans MS" w:hAnsi="Comic Sans MS" w:cs="Arial"/>
          <w:color w:val="231F20"/>
        </w:rPr>
        <w:t>consider making reasonable adjustments to the particular job to accommodate the</w:t>
      </w:r>
      <w:r w:rsidRPr="00AD7765">
        <w:rPr>
          <w:rFonts w:ascii="Comic Sans MS" w:eastAsia="Times New Roman" w:hAnsi="Comic Sans MS" w:cs="Arial"/>
          <w:color w:val="231F20"/>
        </w:rPr>
        <w:t xml:space="preserve"> </w:t>
      </w:r>
      <w:r w:rsidRPr="00AD7765">
        <w:rPr>
          <w:rFonts w:ascii="Comic Sans MS" w:hAnsi="Comic Sans MS" w:cs="Arial"/>
          <w:color w:val="231F20"/>
        </w:rPr>
        <w:t>employee’s short-term or long-term requirements</w:t>
      </w:r>
    </w:p>
    <w:p w:rsidR="001E6A2D" w:rsidRPr="00AD7765" w:rsidRDefault="001E6A2D" w:rsidP="0029589B">
      <w:pPr>
        <w:ind w:left="357" w:hanging="357"/>
        <w:rPr>
          <w:rFonts w:ascii="Comic Sans MS" w:eastAsia="Arial" w:hAnsi="Comic Sans MS" w:cs="Arial"/>
        </w:rPr>
      </w:pPr>
    </w:p>
    <w:p w:rsidR="001E6A2D" w:rsidRPr="00AD7765" w:rsidRDefault="001E6A2D" w:rsidP="0029589B">
      <w:pPr>
        <w:pStyle w:val="BodyText"/>
        <w:numPr>
          <w:ilvl w:val="0"/>
          <w:numId w:val="13"/>
        </w:numPr>
        <w:tabs>
          <w:tab w:val="left" w:pos="834"/>
        </w:tabs>
        <w:ind w:left="357" w:hanging="357"/>
        <w:rPr>
          <w:rFonts w:ascii="Comic Sans MS" w:hAnsi="Comic Sans MS" w:cs="Arial"/>
        </w:rPr>
      </w:pPr>
      <w:r w:rsidRPr="00AD7765">
        <w:rPr>
          <w:rFonts w:ascii="Comic Sans MS" w:hAnsi="Comic Sans MS" w:cs="Arial"/>
          <w:color w:val="231F20"/>
        </w:rPr>
        <w:t>consider offering alternative employment or a shorter working week or such other</w:t>
      </w:r>
      <w:r w:rsidRPr="00AD7765">
        <w:rPr>
          <w:rFonts w:ascii="Comic Sans MS" w:eastAsia="Times New Roman" w:hAnsi="Comic Sans MS" w:cs="Arial"/>
          <w:color w:val="231F20"/>
        </w:rPr>
        <w:t xml:space="preserve"> </w:t>
      </w:r>
      <w:r w:rsidRPr="00AD7765">
        <w:rPr>
          <w:rFonts w:ascii="Comic Sans MS" w:hAnsi="Comic Sans MS" w:cs="Arial"/>
          <w:color w:val="231F20"/>
        </w:rPr>
        <w:t>adjustments to the employee’s job as may be reasonable in the circumstances</w:t>
      </w:r>
    </w:p>
    <w:p w:rsidR="00DF3F87" w:rsidRPr="00AD7765" w:rsidRDefault="00DF3F87" w:rsidP="0029589B">
      <w:pPr>
        <w:rPr>
          <w:rFonts w:ascii="Comic Sans MS" w:hAnsi="Comic Sans MS" w:cs="Arial"/>
        </w:rPr>
      </w:pPr>
    </w:p>
    <w:p w:rsidR="001E6A2D" w:rsidRPr="00AD7765" w:rsidRDefault="001E6A2D">
      <w:pPr>
        <w:rPr>
          <w:rFonts w:ascii="Comic Sans MS" w:hAnsi="Comic Sans MS" w:cs="Arial"/>
        </w:rPr>
      </w:pPr>
    </w:p>
    <w:sectPr w:rsidR="001E6A2D" w:rsidRPr="00AD7765" w:rsidSect="001E6A2D">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0B8" w:rsidRDefault="002500B8" w:rsidP="002500B8">
      <w:r>
        <w:separator/>
      </w:r>
    </w:p>
  </w:endnote>
  <w:endnote w:type="continuationSeparator" w:id="0">
    <w:p w:rsidR="002500B8" w:rsidRDefault="002500B8" w:rsidP="0025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0B8" w:rsidRDefault="002500B8" w:rsidP="002500B8">
      <w:r>
        <w:separator/>
      </w:r>
    </w:p>
  </w:footnote>
  <w:footnote w:type="continuationSeparator" w:id="0">
    <w:p w:rsidR="002500B8" w:rsidRDefault="002500B8" w:rsidP="0025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F35"/>
    <w:multiLevelType w:val="hybridMultilevel"/>
    <w:tmpl w:val="1BFE3E2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1" w15:restartNumberingAfterBreak="0">
    <w:nsid w:val="17380323"/>
    <w:multiLevelType w:val="hybridMultilevel"/>
    <w:tmpl w:val="11A89B90"/>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2" w15:restartNumberingAfterBreak="0">
    <w:nsid w:val="2292671E"/>
    <w:multiLevelType w:val="hybridMultilevel"/>
    <w:tmpl w:val="4988481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41A"/>
    <w:multiLevelType w:val="hybridMultilevel"/>
    <w:tmpl w:val="3040615C"/>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4" w15:restartNumberingAfterBreak="0">
    <w:nsid w:val="3B7B2A51"/>
    <w:multiLevelType w:val="hybridMultilevel"/>
    <w:tmpl w:val="1C565D6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859A0"/>
    <w:multiLevelType w:val="hybridMultilevel"/>
    <w:tmpl w:val="120A45D8"/>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C5B5F"/>
    <w:multiLevelType w:val="hybridMultilevel"/>
    <w:tmpl w:val="227687FE"/>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7" w15:restartNumberingAfterBreak="0">
    <w:nsid w:val="452E37E9"/>
    <w:multiLevelType w:val="hybridMultilevel"/>
    <w:tmpl w:val="6888854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8" w15:restartNumberingAfterBreak="0">
    <w:nsid w:val="4DCC5EAA"/>
    <w:multiLevelType w:val="hybridMultilevel"/>
    <w:tmpl w:val="BF4E9EE8"/>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9" w15:restartNumberingAfterBreak="0">
    <w:nsid w:val="57FD3D2A"/>
    <w:multiLevelType w:val="hybridMultilevel"/>
    <w:tmpl w:val="8270A820"/>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05EDE"/>
    <w:multiLevelType w:val="hybridMultilevel"/>
    <w:tmpl w:val="53F098C8"/>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11" w15:restartNumberingAfterBreak="0">
    <w:nsid w:val="66516CDF"/>
    <w:multiLevelType w:val="hybridMultilevel"/>
    <w:tmpl w:val="DE30831C"/>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62B1B"/>
    <w:multiLevelType w:val="hybridMultilevel"/>
    <w:tmpl w:val="B7C21C06"/>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num w:numId="1">
    <w:abstractNumId w:val="10"/>
  </w:num>
  <w:num w:numId="2">
    <w:abstractNumId w:val="11"/>
  </w:num>
  <w:num w:numId="3">
    <w:abstractNumId w:val="1"/>
  </w:num>
  <w:num w:numId="4">
    <w:abstractNumId w:val="2"/>
  </w:num>
  <w:num w:numId="5">
    <w:abstractNumId w:val="12"/>
  </w:num>
  <w:num w:numId="6">
    <w:abstractNumId w:val="7"/>
  </w:num>
  <w:num w:numId="7">
    <w:abstractNumId w:val="0"/>
  </w:num>
  <w:num w:numId="8">
    <w:abstractNumId w:val="4"/>
  </w:num>
  <w:num w:numId="9">
    <w:abstractNumId w:val="9"/>
  </w:num>
  <w:num w:numId="10">
    <w:abstractNumId w:val="5"/>
  </w:num>
  <w:num w:numId="11">
    <w:abstractNumId w:val="8"/>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F1"/>
    <w:rsid w:val="000239DF"/>
    <w:rsid w:val="001974F1"/>
    <w:rsid w:val="001E6A2D"/>
    <w:rsid w:val="002500B8"/>
    <w:rsid w:val="0029589B"/>
    <w:rsid w:val="005F7F3B"/>
    <w:rsid w:val="00810A78"/>
    <w:rsid w:val="00984C07"/>
    <w:rsid w:val="009D7C92"/>
    <w:rsid w:val="00AD7765"/>
    <w:rsid w:val="00D47ECA"/>
    <w:rsid w:val="00DF3F87"/>
    <w:rsid w:val="00E57198"/>
    <w:rsid w:val="00EF1C7F"/>
    <w:rsid w:val="00FD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9B2E"/>
  <w15:docId w15:val="{27606629-9B4E-4D8C-902D-99F6F8D9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6A2D"/>
    <w:pPr>
      <w:widowControl w:val="0"/>
      <w:spacing w:after="0" w:line="240" w:lineRule="auto"/>
    </w:pPr>
    <w:rPr>
      <w:lang w:val="en-US"/>
    </w:rPr>
  </w:style>
  <w:style w:type="paragraph" w:styleId="Heading1">
    <w:name w:val="heading 1"/>
    <w:basedOn w:val="Normal"/>
    <w:link w:val="Heading1Char"/>
    <w:uiPriority w:val="1"/>
    <w:qFormat/>
    <w:rsid w:val="001E6A2D"/>
    <w:pPr>
      <w:spacing w:before="45"/>
      <w:ind w:left="514" w:hanging="401"/>
      <w:outlineLvl w:val="0"/>
    </w:pPr>
    <w:rPr>
      <w:rFonts w:ascii="Arial" w:eastAsia="Arial" w:hAnsi="Arial"/>
      <w:b/>
      <w:bCs/>
      <w:sz w:val="24"/>
      <w:szCs w:val="24"/>
    </w:rPr>
  </w:style>
  <w:style w:type="paragraph" w:styleId="Heading2">
    <w:name w:val="heading 2"/>
    <w:basedOn w:val="Normal"/>
    <w:link w:val="Heading2Char"/>
    <w:uiPriority w:val="1"/>
    <w:qFormat/>
    <w:rsid w:val="001E6A2D"/>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6A2D"/>
    <w:rPr>
      <w:rFonts w:ascii="Arial" w:eastAsia="Arial" w:hAnsi="Arial"/>
      <w:b/>
      <w:bCs/>
      <w:sz w:val="24"/>
      <w:szCs w:val="24"/>
      <w:lang w:val="en-US"/>
    </w:rPr>
  </w:style>
  <w:style w:type="character" w:customStyle="1" w:styleId="Heading2Char">
    <w:name w:val="Heading 2 Char"/>
    <w:basedOn w:val="DefaultParagraphFont"/>
    <w:link w:val="Heading2"/>
    <w:uiPriority w:val="1"/>
    <w:rsid w:val="001E6A2D"/>
    <w:rPr>
      <w:rFonts w:ascii="Arial" w:eastAsia="Arial" w:hAnsi="Arial"/>
      <w:b/>
      <w:bCs/>
      <w:lang w:val="en-US"/>
    </w:rPr>
  </w:style>
  <w:style w:type="paragraph" w:styleId="TOC1">
    <w:name w:val="toc 1"/>
    <w:basedOn w:val="Normal"/>
    <w:uiPriority w:val="1"/>
    <w:qFormat/>
    <w:rsid w:val="001E6A2D"/>
    <w:pPr>
      <w:spacing w:before="189"/>
      <w:ind w:left="480" w:hanging="367"/>
    </w:pPr>
    <w:rPr>
      <w:rFonts w:ascii="Arial" w:eastAsia="Arial" w:hAnsi="Arial"/>
    </w:rPr>
  </w:style>
  <w:style w:type="paragraph" w:styleId="BodyText">
    <w:name w:val="Body Text"/>
    <w:basedOn w:val="Normal"/>
    <w:link w:val="BodyTextChar"/>
    <w:uiPriority w:val="1"/>
    <w:qFormat/>
    <w:rsid w:val="001E6A2D"/>
    <w:pPr>
      <w:ind w:left="113"/>
    </w:pPr>
    <w:rPr>
      <w:rFonts w:ascii="Arial" w:eastAsia="Arial" w:hAnsi="Arial"/>
    </w:rPr>
  </w:style>
  <w:style w:type="character" w:customStyle="1" w:styleId="BodyTextChar">
    <w:name w:val="Body Text Char"/>
    <w:basedOn w:val="DefaultParagraphFont"/>
    <w:link w:val="BodyText"/>
    <w:uiPriority w:val="1"/>
    <w:rsid w:val="001E6A2D"/>
    <w:rPr>
      <w:rFonts w:ascii="Arial" w:eastAsia="Arial" w:hAnsi="Arial"/>
      <w:lang w:val="en-US"/>
    </w:rPr>
  </w:style>
  <w:style w:type="paragraph" w:styleId="ListParagraph">
    <w:name w:val="List Paragraph"/>
    <w:basedOn w:val="Normal"/>
    <w:uiPriority w:val="1"/>
    <w:qFormat/>
    <w:rsid w:val="001E6A2D"/>
  </w:style>
  <w:style w:type="paragraph" w:customStyle="1" w:styleId="TableParagraph">
    <w:name w:val="Table Paragraph"/>
    <w:basedOn w:val="Normal"/>
    <w:uiPriority w:val="1"/>
    <w:qFormat/>
    <w:rsid w:val="001E6A2D"/>
  </w:style>
  <w:style w:type="table" w:styleId="TableGrid">
    <w:name w:val="Table Grid"/>
    <w:basedOn w:val="TableNormal"/>
    <w:uiPriority w:val="39"/>
    <w:rsid w:val="001E6A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A2D"/>
    <w:pPr>
      <w:tabs>
        <w:tab w:val="center" w:pos="4513"/>
        <w:tab w:val="right" w:pos="9026"/>
      </w:tabs>
    </w:pPr>
  </w:style>
  <w:style w:type="character" w:customStyle="1" w:styleId="HeaderChar">
    <w:name w:val="Header Char"/>
    <w:basedOn w:val="DefaultParagraphFont"/>
    <w:link w:val="Header"/>
    <w:uiPriority w:val="99"/>
    <w:rsid w:val="001E6A2D"/>
    <w:rPr>
      <w:lang w:val="en-US"/>
    </w:rPr>
  </w:style>
  <w:style w:type="paragraph" w:styleId="Footer">
    <w:name w:val="footer"/>
    <w:basedOn w:val="Normal"/>
    <w:link w:val="FooterChar"/>
    <w:uiPriority w:val="99"/>
    <w:unhideWhenUsed/>
    <w:rsid w:val="001E6A2D"/>
    <w:pPr>
      <w:tabs>
        <w:tab w:val="center" w:pos="4513"/>
        <w:tab w:val="right" w:pos="9026"/>
      </w:tabs>
    </w:pPr>
  </w:style>
  <w:style w:type="character" w:customStyle="1" w:styleId="FooterChar">
    <w:name w:val="Footer Char"/>
    <w:basedOn w:val="DefaultParagraphFont"/>
    <w:link w:val="Footer"/>
    <w:uiPriority w:val="99"/>
    <w:rsid w:val="001E6A2D"/>
    <w:rPr>
      <w:lang w:val="en-US"/>
    </w:rPr>
  </w:style>
  <w:style w:type="character" w:styleId="CommentReference">
    <w:name w:val="annotation reference"/>
    <w:basedOn w:val="DefaultParagraphFont"/>
    <w:uiPriority w:val="99"/>
    <w:semiHidden/>
    <w:unhideWhenUsed/>
    <w:rsid w:val="001E6A2D"/>
    <w:rPr>
      <w:sz w:val="16"/>
      <w:szCs w:val="16"/>
    </w:rPr>
  </w:style>
  <w:style w:type="paragraph" w:styleId="CommentText">
    <w:name w:val="annotation text"/>
    <w:basedOn w:val="Normal"/>
    <w:link w:val="CommentTextChar"/>
    <w:uiPriority w:val="99"/>
    <w:semiHidden/>
    <w:unhideWhenUsed/>
    <w:rsid w:val="001E6A2D"/>
    <w:rPr>
      <w:sz w:val="20"/>
      <w:szCs w:val="20"/>
    </w:rPr>
  </w:style>
  <w:style w:type="character" w:customStyle="1" w:styleId="CommentTextChar">
    <w:name w:val="Comment Text Char"/>
    <w:basedOn w:val="DefaultParagraphFont"/>
    <w:link w:val="CommentText"/>
    <w:uiPriority w:val="99"/>
    <w:semiHidden/>
    <w:rsid w:val="001E6A2D"/>
    <w:rPr>
      <w:sz w:val="20"/>
      <w:szCs w:val="20"/>
      <w:lang w:val="en-US"/>
    </w:rPr>
  </w:style>
  <w:style w:type="paragraph" w:styleId="CommentSubject">
    <w:name w:val="annotation subject"/>
    <w:basedOn w:val="CommentText"/>
    <w:next w:val="CommentText"/>
    <w:link w:val="CommentSubjectChar"/>
    <w:uiPriority w:val="99"/>
    <w:semiHidden/>
    <w:unhideWhenUsed/>
    <w:rsid w:val="001E6A2D"/>
    <w:rPr>
      <w:b/>
      <w:bCs/>
    </w:rPr>
  </w:style>
  <w:style w:type="character" w:customStyle="1" w:styleId="CommentSubjectChar">
    <w:name w:val="Comment Subject Char"/>
    <w:basedOn w:val="CommentTextChar"/>
    <w:link w:val="CommentSubject"/>
    <w:uiPriority w:val="99"/>
    <w:semiHidden/>
    <w:rsid w:val="001E6A2D"/>
    <w:rPr>
      <w:b/>
      <w:bCs/>
      <w:sz w:val="20"/>
      <w:szCs w:val="20"/>
      <w:lang w:val="en-US"/>
    </w:rPr>
  </w:style>
  <w:style w:type="paragraph" w:styleId="Revision">
    <w:name w:val="Revision"/>
    <w:hidden/>
    <w:uiPriority w:val="99"/>
    <w:semiHidden/>
    <w:rsid w:val="001E6A2D"/>
    <w:pPr>
      <w:spacing w:after="0" w:line="240" w:lineRule="auto"/>
    </w:pPr>
    <w:rPr>
      <w:lang w:val="en-US"/>
    </w:rPr>
  </w:style>
  <w:style w:type="paragraph" w:styleId="BalloonText">
    <w:name w:val="Balloon Text"/>
    <w:basedOn w:val="Normal"/>
    <w:link w:val="BalloonTextChar"/>
    <w:uiPriority w:val="99"/>
    <w:semiHidden/>
    <w:unhideWhenUsed/>
    <w:rsid w:val="001E6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Manager</cp:lastModifiedBy>
  <cp:revision>4</cp:revision>
  <cp:lastPrinted>2017-07-14T12:24:00Z</cp:lastPrinted>
  <dcterms:created xsi:type="dcterms:W3CDTF">2017-07-13T14:05:00Z</dcterms:created>
  <dcterms:modified xsi:type="dcterms:W3CDTF">2017-07-14T12:24:00Z</dcterms:modified>
</cp:coreProperties>
</file>