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F88" w:rsidRPr="00AC4FE2" w:rsidRDefault="00703F88" w:rsidP="00C9790E">
      <w:pPr>
        <w:jc w:val="center"/>
        <w:rPr>
          <w:szCs w:val="24"/>
        </w:rPr>
      </w:pPr>
    </w:p>
    <w:p w:rsidR="00E10B6C" w:rsidRPr="00BE0E38" w:rsidRDefault="00E10B6C" w:rsidP="00C9790E">
      <w:pPr>
        <w:jc w:val="center"/>
        <w:rPr>
          <w:sz w:val="28"/>
          <w:szCs w:val="24"/>
        </w:rPr>
      </w:pPr>
      <w:r w:rsidRPr="00BE0E38">
        <w:rPr>
          <w:sz w:val="28"/>
          <w:szCs w:val="24"/>
        </w:rPr>
        <w:t>Lockdown P</w:t>
      </w:r>
      <w:r w:rsidR="00EE4F7C" w:rsidRPr="00BE0E38">
        <w:rPr>
          <w:sz w:val="28"/>
          <w:szCs w:val="24"/>
        </w:rPr>
        <w:t>olicy</w:t>
      </w:r>
    </w:p>
    <w:p w:rsidR="00E10B6C" w:rsidRPr="00AC4FE2" w:rsidRDefault="00E10B6C" w:rsidP="00C9790E">
      <w:pPr>
        <w:jc w:val="center"/>
        <w:rPr>
          <w:szCs w:val="24"/>
        </w:rPr>
      </w:pPr>
    </w:p>
    <w:p w:rsidR="00E93349" w:rsidRDefault="00E93349" w:rsidP="00C9790E">
      <w:pPr>
        <w:shd w:val="clear" w:color="auto" w:fill="FFFFFF"/>
        <w:spacing w:line="240" w:lineRule="auto"/>
        <w:rPr>
          <w:rFonts w:eastAsia="Times New Roman" w:cs="Arial"/>
          <w:color w:val="000000"/>
          <w:szCs w:val="24"/>
          <w:lang w:val="en" w:eastAsia="en-GB"/>
        </w:rPr>
      </w:pPr>
      <w:r w:rsidRPr="00E93349">
        <w:rPr>
          <w:rFonts w:eastAsia="Times New Roman" w:cs="Arial"/>
          <w:color w:val="000000"/>
          <w:szCs w:val="24"/>
          <w:lang w:val="en" w:eastAsia="en-GB"/>
        </w:rPr>
        <w:t>In the event of an</w:t>
      </w:r>
      <w:r w:rsidR="00796D59">
        <w:rPr>
          <w:rFonts w:eastAsia="Times New Roman" w:cs="Arial"/>
          <w:color w:val="000000"/>
          <w:szCs w:val="24"/>
          <w:lang w:val="en" w:eastAsia="en-GB"/>
        </w:rPr>
        <w:t>y external or internal</w:t>
      </w:r>
      <w:r w:rsidRPr="00AC4FE2">
        <w:rPr>
          <w:rFonts w:eastAsia="Times New Roman" w:cs="Arial"/>
          <w:color w:val="000000"/>
          <w:szCs w:val="24"/>
          <w:lang w:val="en" w:eastAsia="en-GB"/>
        </w:rPr>
        <w:t xml:space="preserve"> </w:t>
      </w:r>
      <w:r w:rsidRPr="00E93349">
        <w:rPr>
          <w:rFonts w:eastAsia="Times New Roman" w:cs="Arial"/>
          <w:color w:val="000000"/>
          <w:szCs w:val="24"/>
          <w:lang w:val="en" w:eastAsia="en-GB"/>
        </w:rPr>
        <w:t>incident</w:t>
      </w:r>
      <w:r w:rsidR="00796D59">
        <w:rPr>
          <w:rFonts w:eastAsia="Times New Roman" w:cs="Arial"/>
          <w:color w:val="000000"/>
          <w:szCs w:val="24"/>
          <w:lang w:val="en" w:eastAsia="en-GB"/>
        </w:rPr>
        <w:t xml:space="preserve"> which has the potential to pose a threat to the safety of children and adults in the setting</w:t>
      </w:r>
      <w:r w:rsidRPr="00E93349">
        <w:rPr>
          <w:rFonts w:eastAsia="Times New Roman" w:cs="Arial"/>
          <w:color w:val="000000"/>
          <w:szCs w:val="24"/>
          <w:lang w:val="en" w:eastAsia="en-GB"/>
        </w:rPr>
        <w:t>, ‘</w:t>
      </w:r>
      <w:r w:rsidR="00796D59">
        <w:rPr>
          <w:rFonts w:eastAsia="Times New Roman" w:cs="Arial"/>
          <w:color w:val="000000"/>
          <w:szCs w:val="24"/>
          <w:lang w:val="en" w:eastAsia="en-GB"/>
        </w:rPr>
        <w:t xml:space="preserve">lockdown’ procedures should </w:t>
      </w:r>
      <w:proofErr w:type="gramStart"/>
      <w:r w:rsidR="00796D59">
        <w:rPr>
          <w:rFonts w:eastAsia="Times New Roman" w:cs="Arial"/>
          <w:color w:val="000000"/>
          <w:szCs w:val="24"/>
          <w:lang w:val="en" w:eastAsia="en-GB"/>
        </w:rPr>
        <w:t>be seen as</w:t>
      </w:r>
      <w:proofErr w:type="gramEnd"/>
      <w:r w:rsidR="00796D59">
        <w:rPr>
          <w:rFonts w:eastAsia="Times New Roman" w:cs="Arial"/>
          <w:color w:val="000000"/>
          <w:szCs w:val="24"/>
          <w:lang w:val="en" w:eastAsia="en-GB"/>
        </w:rPr>
        <w:t xml:space="preserve"> a sensible and proportionate response.  Procedures aim to </w:t>
      </w:r>
      <w:proofErr w:type="spellStart"/>
      <w:r w:rsidR="00796D59">
        <w:rPr>
          <w:rFonts w:eastAsia="Times New Roman" w:cs="Arial"/>
          <w:color w:val="000000"/>
          <w:szCs w:val="24"/>
          <w:lang w:val="en" w:eastAsia="en-GB"/>
        </w:rPr>
        <w:t>minimise</w:t>
      </w:r>
      <w:proofErr w:type="spellEnd"/>
      <w:r w:rsidR="00796D59">
        <w:rPr>
          <w:rFonts w:eastAsia="Times New Roman" w:cs="Arial"/>
          <w:color w:val="000000"/>
          <w:szCs w:val="24"/>
          <w:lang w:val="en" w:eastAsia="en-GB"/>
        </w:rPr>
        <w:t xml:space="preserve"> disruption to the learning and play environment, whilst ensuring the safety of all children and adults.</w:t>
      </w:r>
      <w:r w:rsidR="00971F3B">
        <w:rPr>
          <w:rFonts w:eastAsia="Times New Roman" w:cs="Arial"/>
          <w:color w:val="000000"/>
          <w:szCs w:val="24"/>
          <w:lang w:val="en" w:eastAsia="en-GB"/>
        </w:rPr>
        <w:t xml:space="preserve">  Lockdown may be activated in response to any number of situations, such as:</w:t>
      </w:r>
    </w:p>
    <w:p w:rsidR="00971F3B" w:rsidRDefault="00971F3B" w:rsidP="00C9790E">
      <w:pPr>
        <w:shd w:val="clear" w:color="auto" w:fill="FFFFFF"/>
        <w:spacing w:line="240" w:lineRule="auto"/>
        <w:rPr>
          <w:rFonts w:eastAsia="Times New Roman" w:cs="Arial"/>
          <w:color w:val="000000"/>
          <w:szCs w:val="24"/>
          <w:lang w:val="en" w:eastAsia="en-GB"/>
        </w:rPr>
      </w:pPr>
    </w:p>
    <w:p w:rsidR="00971F3B" w:rsidRDefault="00971F3B" w:rsidP="00971F3B">
      <w:pPr>
        <w:pStyle w:val="ListParagraph"/>
        <w:numPr>
          <w:ilvl w:val="0"/>
          <w:numId w:val="2"/>
        </w:numPr>
        <w:shd w:val="clear" w:color="auto" w:fill="FFFFFF"/>
        <w:spacing w:line="240" w:lineRule="auto"/>
        <w:rPr>
          <w:rFonts w:eastAsia="Times New Roman" w:cs="Arial"/>
          <w:color w:val="000000"/>
          <w:szCs w:val="24"/>
          <w:lang w:val="en" w:eastAsia="en-GB"/>
        </w:rPr>
      </w:pPr>
      <w:r>
        <w:rPr>
          <w:rFonts w:eastAsia="Times New Roman" w:cs="Arial"/>
          <w:color w:val="000000"/>
          <w:szCs w:val="24"/>
          <w:lang w:val="en" w:eastAsia="en-GB"/>
        </w:rPr>
        <w:t>A reported incident or disturbance in the local community (with the potential to pose a risk to children and adults in the setting).</w:t>
      </w:r>
    </w:p>
    <w:p w:rsidR="00971F3B" w:rsidRDefault="00971F3B" w:rsidP="00971F3B">
      <w:pPr>
        <w:pStyle w:val="ListParagraph"/>
        <w:numPr>
          <w:ilvl w:val="0"/>
          <w:numId w:val="2"/>
        </w:numPr>
        <w:shd w:val="clear" w:color="auto" w:fill="FFFFFF"/>
        <w:spacing w:line="240" w:lineRule="auto"/>
        <w:rPr>
          <w:rFonts w:eastAsia="Times New Roman" w:cs="Arial"/>
          <w:color w:val="000000"/>
          <w:szCs w:val="24"/>
          <w:lang w:val="en" w:eastAsia="en-GB"/>
        </w:rPr>
      </w:pPr>
      <w:r>
        <w:rPr>
          <w:rFonts w:eastAsia="Times New Roman" w:cs="Arial"/>
          <w:color w:val="000000"/>
          <w:szCs w:val="24"/>
          <w:lang w:val="en" w:eastAsia="en-GB"/>
        </w:rPr>
        <w:t>An intruder on site (with the potential to pose a risk to children and adults in the setting).</w:t>
      </w:r>
    </w:p>
    <w:p w:rsidR="00971F3B" w:rsidRDefault="00971F3B" w:rsidP="00971F3B">
      <w:pPr>
        <w:pStyle w:val="ListParagraph"/>
        <w:numPr>
          <w:ilvl w:val="0"/>
          <w:numId w:val="2"/>
        </w:numPr>
        <w:shd w:val="clear" w:color="auto" w:fill="FFFFFF"/>
        <w:spacing w:line="240" w:lineRule="auto"/>
        <w:rPr>
          <w:rFonts w:eastAsia="Times New Roman" w:cs="Arial"/>
          <w:color w:val="000000"/>
          <w:szCs w:val="24"/>
          <w:lang w:val="en" w:eastAsia="en-GB"/>
        </w:rPr>
      </w:pPr>
      <w:r>
        <w:rPr>
          <w:rFonts w:eastAsia="Times New Roman" w:cs="Arial"/>
          <w:color w:val="000000"/>
          <w:szCs w:val="24"/>
          <w:lang w:val="en" w:eastAsia="en-GB"/>
        </w:rPr>
        <w:t>A warning being received regarding an environmental risk locally, of air pollution (smoke plume, gas cloud, etc.)</w:t>
      </w:r>
    </w:p>
    <w:p w:rsidR="00971F3B" w:rsidRDefault="00971F3B" w:rsidP="00971F3B">
      <w:pPr>
        <w:pStyle w:val="ListParagraph"/>
        <w:numPr>
          <w:ilvl w:val="0"/>
          <w:numId w:val="2"/>
        </w:numPr>
        <w:shd w:val="clear" w:color="auto" w:fill="FFFFFF"/>
        <w:spacing w:line="240" w:lineRule="auto"/>
        <w:rPr>
          <w:rFonts w:eastAsia="Times New Roman" w:cs="Arial"/>
          <w:color w:val="000000"/>
          <w:szCs w:val="24"/>
          <w:lang w:val="en" w:eastAsia="en-GB"/>
        </w:rPr>
      </w:pPr>
      <w:r>
        <w:rPr>
          <w:rFonts w:eastAsia="Times New Roman" w:cs="Arial"/>
          <w:color w:val="000000"/>
          <w:szCs w:val="24"/>
          <w:lang w:val="en" w:eastAsia="en-GB"/>
        </w:rPr>
        <w:t xml:space="preserve">A major fire </w:t>
      </w:r>
      <w:proofErr w:type="gramStart"/>
      <w:r>
        <w:rPr>
          <w:rFonts w:eastAsia="Times New Roman" w:cs="Arial"/>
          <w:color w:val="000000"/>
          <w:szCs w:val="24"/>
          <w:lang w:val="en" w:eastAsia="en-GB"/>
        </w:rPr>
        <w:t>in the vicinity of</w:t>
      </w:r>
      <w:proofErr w:type="gramEnd"/>
      <w:r>
        <w:rPr>
          <w:rFonts w:eastAsia="Times New Roman" w:cs="Arial"/>
          <w:color w:val="000000"/>
          <w:szCs w:val="24"/>
          <w:lang w:val="en" w:eastAsia="en-GB"/>
        </w:rPr>
        <w:t xml:space="preserve"> the setting.</w:t>
      </w:r>
    </w:p>
    <w:p w:rsidR="00971F3B" w:rsidRDefault="00971F3B" w:rsidP="00971F3B">
      <w:pPr>
        <w:pStyle w:val="ListParagraph"/>
        <w:numPr>
          <w:ilvl w:val="0"/>
          <w:numId w:val="2"/>
        </w:numPr>
        <w:shd w:val="clear" w:color="auto" w:fill="FFFFFF"/>
        <w:spacing w:line="240" w:lineRule="auto"/>
        <w:rPr>
          <w:rFonts w:eastAsia="Times New Roman" w:cs="Arial"/>
          <w:color w:val="000000"/>
          <w:szCs w:val="24"/>
          <w:lang w:val="en" w:eastAsia="en-GB"/>
        </w:rPr>
      </w:pPr>
      <w:r>
        <w:rPr>
          <w:rFonts w:eastAsia="Times New Roman" w:cs="Arial"/>
          <w:color w:val="000000"/>
          <w:szCs w:val="24"/>
          <w:lang w:val="en" w:eastAsia="en-GB"/>
        </w:rPr>
        <w:t xml:space="preserve">The </w:t>
      </w:r>
      <w:proofErr w:type="gramStart"/>
      <w:r>
        <w:rPr>
          <w:rFonts w:eastAsia="Times New Roman" w:cs="Arial"/>
          <w:color w:val="000000"/>
          <w:szCs w:val="24"/>
          <w:lang w:val="en" w:eastAsia="en-GB"/>
        </w:rPr>
        <w:t>close proximity</w:t>
      </w:r>
      <w:proofErr w:type="gramEnd"/>
      <w:r>
        <w:rPr>
          <w:rFonts w:eastAsia="Times New Roman" w:cs="Arial"/>
          <w:color w:val="000000"/>
          <w:szCs w:val="24"/>
          <w:lang w:val="en" w:eastAsia="en-GB"/>
        </w:rPr>
        <w:t xml:space="preserve"> of a dangerous animal.</w:t>
      </w:r>
    </w:p>
    <w:p w:rsidR="00971F3B" w:rsidRDefault="00971F3B" w:rsidP="00971F3B">
      <w:pPr>
        <w:shd w:val="clear" w:color="auto" w:fill="FFFFFF"/>
        <w:spacing w:line="240" w:lineRule="auto"/>
        <w:rPr>
          <w:rFonts w:eastAsia="Times New Roman" w:cs="Arial"/>
          <w:color w:val="000000"/>
          <w:szCs w:val="24"/>
          <w:lang w:val="en" w:eastAsia="en-GB"/>
        </w:rPr>
      </w:pPr>
    </w:p>
    <w:p w:rsidR="00971F3B" w:rsidRDefault="00971F3B" w:rsidP="00971F3B">
      <w:pPr>
        <w:shd w:val="clear" w:color="auto" w:fill="FFFFFF"/>
        <w:spacing w:line="240" w:lineRule="auto"/>
        <w:rPr>
          <w:rFonts w:eastAsia="Times New Roman" w:cs="Arial"/>
          <w:color w:val="000000"/>
          <w:szCs w:val="24"/>
          <w:lang w:val="en" w:eastAsia="en-GB"/>
        </w:rPr>
      </w:pPr>
      <w:r>
        <w:rPr>
          <w:rFonts w:eastAsia="Times New Roman" w:cs="Arial"/>
          <w:color w:val="000000"/>
          <w:szCs w:val="24"/>
          <w:lang w:val="en" w:eastAsia="en-GB"/>
        </w:rPr>
        <w:t>There are two types of lockdown:</w:t>
      </w:r>
    </w:p>
    <w:p w:rsidR="00971F3B" w:rsidRDefault="00971F3B" w:rsidP="00971F3B">
      <w:pPr>
        <w:shd w:val="clear" w:color="auto" w:fill="FFFFFF"/>
        <w:spacing w:line="240" w:lineRule="auto"/>
        <w:rPr>
          <w:rFonts w:eastAsia="Times New Roman" w:cs="Arial"/>
          <w:color w:val="000000"/>
          <w:szCs w:val="24"/>
          <w:lang w:val="en" w:eastAsia="en-GB"/>
        </w:rPr>
      </w:pPr>
    </w:p>
    <w:p w:rsidR="00971F3B" w:rsidRDefault="00971F3B" w:rsidP="00971F3B">
      <w:pPr>
        <w:pStyle w:val="ListParagraph"/>
        <w:numPr>
          <w:ilvl w:val="0"/>
          <w:numId w:val="3"/>
        </w:numPr>
        <w:shd w:val="clear" w:color="auto" w:fill="FFFFFF"/>
        <w:spacing w:line="240" w:lineRule="auto"/>
        <w:ind w:hanging="720"/>
        <w:rPr>
          <w:rFonts w:eastAsia="Times New Roman" w:cs="Arial"/>
          <w:b/>
          <w:color w:val="000000"/>
          <w:szCs w:val="24"/>
          <w:lang w:val="en" w:eastAsia="en-GB"/>
        </w:rPr>
      </w:pPr>
      <w:r>
        <w:rPr>
          <w:rFonts w:eastAsia="Times New Roman" w:cs="Arial"/>
          <w:b/>
          <w:color w:val="000000"/>
          <w:szCs w:val="24"/>
          <w:lang w:val="en" w:eastAsia="en-GB"/>
        </w:rPr>
        <w:t>Partial Lockdown</w:t>
      </w:r>
    </w:p>
    <w:p w:rsidR="00971F3B" w:rsidRPr="00971F3B" w:rsidRDefault="00971F3B" w:rsidP="00971F3B">
      <w:pPr>
        <w:shd w:val="clear" w:color="auto" w:fill="FFFFFF"/>
        <w:spacing w:line="240" w:lineRule="auto"/>
        <w:rPr>
          <w:rFonts w:eastAsia="Times New Roman" w:cs="Arial"/>
          <w:color w:val="000000"/>
          <w:szCs w:val="24"/>
          <w:lang w:val="en" w:eastAsia="en-GB"/>
        </w:rPr>
      </w:pPr>
    </w:p>
    <w:p w:rsidR="00FC3F16" w:rsidRDefault="00971F3B" w:rsidP="00C9790E">
      <w:pPr>
        <w:rPr>
          <w:szCs w:val="24"/>
        </w:rPr>
      </w:pPr>
      <w:r>
        <w:rPr>
          <w:szCs w:val="24"/>
        </w:rPr>
        <w:t xml:space="preserve">A partial lockdown aims to keep children and staff safe whilst remaining indoors.  This could be </w:t>
      </w:r>
      <w:proofErr w:type="gramStart"/>
      <w:r>
        <w:rPr>
          <w:szCs w:val="24"/>
        </w:rPr>
        <w:t>as a result of</w:t>
      </w:r>
      <w:proofErr w:type="gramEnd"/>
      <w:r>
        <w:rPr>
          <w:szCs w:val="24"/>
        </w:rPr>
        <w:t xml:space="preserve"> a reported incident or disturbance in the local community, or following a warning of an environmental risk such as air pollution.  During a partial lockdown, all staff and children will remain in the building and all doors leading outside will be locked.  No one will be allowed to enter or leave the building until the danger has passed; </w:t>
      </w:r>
      <w:proofErr w:type="gramStart"/>
      <w:r>
        <w:rPr>
          <w:szCs w:val="24"/>
        </w:rPr>
        <w:t>however</w:t>
      </w:r>
      <w:proofErr w:type="gramEnd"/>
      <w:r>
        <w:rPr>
          <w:szCs w:val="24"/>
        </w:rPr>
        <w:t xml:space="preserve"> the setting can continue as normal.</w:t>
      </w:r>
    </w:p>
    <w:p w:rsidR="00971F3B" w:rsidRDefault="00971F3B" w:rsidP="00C9790E">
      <w:pPr>
        <w:rPr>
          <w:szCs w:val="24"/>
        </w:rPr>
      </w:pPr>
    </w:p>
    <w:p w:rsidR="00971F3B" w:rsidRDefault="00971F3B" w:rsidP="00C9790E">
      <w:pPr>
        <w:rPr>
          <w:b/>
          <w:szCs w:val="24"/>
        </w:rPr>
      </w:pPr>
      <w:r>
        <w:rPr>
          <w:b/>
          <w:szCs w:val="24"/>
        </w:rPr>
        <w:t>What will happen during a partial lockdown?</w:t>
      </w:r>
    </w:p>
    <w:p w:rsidR="00971F3B" w:rsidRDefault="00971F3B" w:rsidP="00C9790E">
      <w:pPr>
        <w:rPr>
          <w:szCs w:val="24"/>
        </w:rPr>
      </w:pPr>
    </w:p>
    <w:p w:rsidR="00971F3B" w:rsidRDefault="00971F3B" w:rsidP="00971F3B">
      <w:pPr>
        <w:pStyle w:val="ListParagraph"/>
        <w:numPr>
          <w:ilvl w:val="0"/>
          <w:numId w:val="4"/>
        </w:numPr>
        <w:rPr>
          <w:szCs w:val="24"/>
        </w:rPr>
      </w:pPr>
      <w:r>
        <w:rPr>
          <w:szCs w:val="24"/>
        </w:rPr>
        <w:t>All outside activity will cease immediately, children and staff will return to the building upon hearing the whistle.  Staff and children will remain in the b</w:t>
      </w:r>
      <w:r w:rsidR="00E17CE3">
        <w:rPr>
          <w:szCs w:val="24"/>
        </w:rPr>
        <w:t>u</w:t>
      </w:r>
      <w:r>
        <w:rPr>
          <w:szCs w:val="24"/>
        </w:rPr>
        <w:t xml:space="preserve">ilding and external doors and windows will be </w:t>
      </w:r>
      <w:r w:rsidR="00E17CE3">
        <w:rPr>
          <w:szCs w:val="24"/>
        </w:rPr>
        <w:t>locked.</w:t>
      </w:r>
    </w:p>
    <w:p w:rsidR="00E17CE3" w:rsidRDefault="00E17CE3" w:rsidP="00971F3B">
      <w:pPr>
        <w:pStyle w:val="ListParagraph"/>
        <w:numPr>
          <w:ilvl w:val="0"/>
          <w:numId w:val="4"/>
        </w:numPr>
        <w:rPr>
          <w:szCs w:val="24"/>
        </w:rPr>
      </w:pPr>
      <w:r>
        <w:rPr>
          <w:szCs w:val="24"/>
        </w:rPr>
        <w:lastRenderedPageBreak/>
        <w:t>Free movement may be permitted, depending on the circumstances.</w:t>
      </w:r>
    </w:p>
    <w:p w:rsidR="00E17CE3" w:rsidRDefault="00E17CE3" w:rsidP="00971F3B">
      <w:pPr>
        <w:pStyle w:val="ListParagraph"/>
        <w:numPr>
          <w:ilvl w:val="0"/>
          <w:numId w:val="4"/>
        </w:numPr>
        <w:rPr>
          <w:szCs w:val="24"/>
        </w:rPr>
      </w:pPr>
      <w:r>
        <w:rPr>
          <w:szCs w:val="24"/>
        </w:rPr>
        <w:t>In the event of air pollution or chemical or biological or radiological contamination issue, air vents, fans and heating will be closed/turned off.</w:t>
      </w:r>
    </w:p>
    <w:p w:rsidR="00E17CE3" w:rsidRDefault="00E17CE3" w:rsidP="00971F3B">
      <w:pPr>
        <w:pStyle w:val="ListParagraph"/>
        <w:numPr>
          <w:ilvl w:val="0"/>
          <w:numId w:val="4"/>
        </w:numPr>
        <w:rPr>
          <w:szCs w:val="24"/>
        </w:rPr>
      </w:pPr>
      <w:r>
        <w:rPr>
          <w:szCs w:val="24"/>
        </w:rPr>
        <w:t>All cracks around doors, and any vents into the room will be sealed and we will aim to minimise the access of any pollutants.</w:t>
      </w:r>
    </w:p>
    <w:p w:rsidR="00E17CE3" w:rsidRDefault="00E17CE3" w:rsidP="00E17CE3">
      <w:pPr>
        <w:rPr>
          <w:szCs w:val="24"/>
        </w:rPr>
      </w:pPr>
    </w:p>
    <w:p w:rsidR="00E17CE3" w:rsidRDefault="00E17CE3" w:rsidP="00E17CE3">
      <w:pPr>
        <w:pStyle w:val="ListParagraph"/>
        <w:numPr>
          <w:ilvl w:val="0"/>
          <w:numId w:val="3"/>
        </w:numPr>
        <w:ind w:hanging="720"/>
        <w:rPr>
          <w:b/>
          <w:szCs w:val="24"/>
        </w:rPr>
      </w:pPr>
      <w:r>
        <w:rPr>
          <w:b/>
          <w:szCs w:val="24"/>
        </w:rPr>
        <w:t>Full lockdown</w:t>
      </w:r>
    </w:p>
    <w:p w:rsidR="00E17CE3" w:rsidRDefault="00E17CE3" w:rsidP="00E17CE3">
      <w:pPr>
        <w:rPr>
          <w:szCs w:val="24"/>
        </w:rPr>
      </w:pPr>
    </w:p>
    <w:p w:rsidR="00E17CE3" w:rsidRDefault="00E17CE3" w:rsidP="00E17CE3">
      <w:pPr>
        <w:rPr>
          <w:szCs w:val="24"/>
        </w:rPr>
      </w:pPr>
      <w:r>
        <w:rPr>
          <w:szCs w:val="24"/>
        </w:rPr>
        <w:t>This signifies an immediate threat to the setting and may be an escalation of a partial lockdown.  The aim of a full lockdown is for the setting and its rooms to appear empty.</w:t>
      </w:r>
    </w:p>
    <w:p w:rsidR="00BE0E38" w:rsidRDefault="00BE0E38" w:rsidP="00E17CE3">
      <w:pPr>
        <w:rPr>
          <w:szCs w:val="24"/>
        </w:rPr>
      </w:pPr>
    </w:p>
    <w:p w:rsidR="00BE0E38" w:rsidRPr="00BE0E38" w:rsidRDefault="00BE0E38" w:rsidP="00E17CE3">
      <w:pPr>
        <w:rPr>
          <w:b/>
          <w:szCs w:val="24"/>
        </w:rPr>
      </w:pPr>
      <w:r w:rsidRPr="00BE0E38">
        <w:rPr>
          <w:b/>
          <w:szCs w:val="24"/>
        </w:rPr>
        <w:t>What will happen during a full lockdown?</w:t>
      </w:r>
    </w:p>
    <w:p w:rsidR="00E17CE3" w:rsidRDefault="00E17CE3" w:rsidP="00E17CE3">
      <w:pPr>
        <w:rPr>
          <w:szCs w:val="24"/>
        </w:rPr>
      </w:pPr>
    </w:p>
    <w:p w:rsidR="00E17CE3" w:rsidRDefault="00E17CE3" w:rsidP="00E17CE3">
      <w:pPr>
        <w:pStyle w:val="ListParagraph"/>
        <w:numPr>
          <w:ilvl w:val="0"/>
          <w:numId w:val="5"/>
        </w:numPr>
        <w:rPr>
          <w:szCs w:val="24"/>
        </w:rPr>
      </w:pPr>
      <w:r>
        <w:rPr>
          <w:szCs w:val="24"/>
        </w:rPr>
        <w:t>Upon hearing the whistle, all children and staff will return to and stay in the building.</w:t>
      </w:r>
    </w:p>
    <w:p w:rsidR="00E17CE3" w:rsidRDefault="00E17CE3" w:rsidP="00E17CE3">
      <w:pPr>
        <w:pStyle w:val="ListParagraph"/>
        <w:numPr>
          <w:ilvl w:val="0"/>
          <w:numId w:val="5"/>
        </w:numPr>
        <w:rPr>
          <w:szCs w:val="24"/>
        </w:rPr>
      </w:pPr>
      <w:r>
        <w:rPr>
          <w:szCs w:val="24"/>
        </w:rPr>
        <w:t>External doors will be locked.</w:t>
      </w:r>
    </w:p>
    <w:p w:rsidR="00E17CE3" w:rsidRDefault="00E17CE3" w:rsidP="00E17CE3">
      <w:pPr>
        <w:pStyle w:val="ListParagraph"/>
        <w:numPr>
          <w:ilvl w:val="0"/>
          <w:numId w:val="5"/>
        </w:numPr>
        <w:rPr>
          <w:szCs w:val="24"/>
        </w:rPr>
      </w:pPr>
      <w:r>
        <w:rPr>
          <w:szCs w:val="24"/>
        </w:rPr>
        <w:t xml:space="preserve">Internal doors will be </w:t>
      </w:r>
      <w:r w:rsidR="00525A1B">
        <w:rPr>
          <w:szCs w:val="24"/>
        </w:rPr>
        <w:t>locked,</w:t>
      </w:r>
      <w:r>
        <w:rPr>
          <w:szCs w:val="24"/>
        </w:rPr>
        <w:t xml:space="preserve"> and keys removed.</w:t>
      </w:r>
    </w:p>
    <w:p w:rsidR="00E17CE3" w:rsidRDefault="00E17CE3" w:rsidP="00E17CE3">
      <w:pPr>
        <w:pStyle w:val="ListParagraph"/>
        <w:numPr>
          <w:ilvl w:val="0"/>
          <w:numId w:val="5"/>
        </w:numPr>
        <w:rPr>
          <w:szCs w:val="24"/>
        </w:rPr>
      </w:pPr>
      <w:r>
        <w:rPr>
          <w:szCs w:val="24"/>
        </w:rPr>
        <w:t xml:space="preserve">All windows will be </w:t>
      </w:r>
      <w:r w:rsidR="00525A1B">
        <w:rPr>
          <w:szCs w:val="24"/>
        </w:rPr>
        <w:t>shut,</w:t>
      </w:r>
      <w:r>
        <w:rPr>
          <w:szCs w:val="24"/>
        </w:rPr>
        <w:t xml:space="preserve"> and blinds drawn (where present).  Internal door windows will also be covered.</w:t>
      </w:r>
    </w:p>
    <w:p w:rsidR="00525A1B" w:rsidRDefault="00525A1B" w:rsidP="00E17CE3">
      <w:pPr>
        <w:pStyle w:val="ListParagraph"/>
        <w:numPr>
          <w:ilvl w:val="0"/>
          <w:numId w:val="5"/>
        </w:numPr>
        <w:rPr>
          <w:szCs w:val="24"/>
        </w:rPr>
      </w:pPr>
      <w:r>
        <w:rPr>
          <w:szCs w:val="24"/>
        </w:rPr>
        <w:t>A member of the management team will telephone the emergency services, at the earliest possible opportunity.</w:t>
      </w:r>
    </w:p>
    <w:p w:rsidR="00E17CE3" w:rsidRDefault="00E17CE3" w:rsidP="00E17CE3">
      <w:pPr>
        <w:pStyle w:val="ListParagraph"/>
        <w:numPr>
          <w:ilvl w:val="0"/>
          <w:numId w:val="5"/>
        </w:numPr>
        <w:rPr>
          <w:szCs w:val="24"/>
        </w:rPr>
      </w:pPr>
      <w:r>
        <w:rPr>
          <w:szCs w:val="24"/>
        </w:rPr>
        <w:t>Staff and children will sit quietly out of sight in the back corridor (between Ladybird and Bumblebee rooms).  If necessary, they will move into the children’s toilets.</w:t>
      </w:r>
    </w:p>
    <w:p w:rsidR="00E17CE3" w:rsidRDefault="00E17CE3" w:rsidP="00E17CE3">
      <w:pPr>
        <w:pStyle w:val="ListParagraph"/>
        <w:numPr>
          <w:ilvl w:val="0"/>
          <w:numId w:val="5"/>
        </w:numPr>
        <w:rPr>
          <w:szCs w:val="24"/>
        </w:rPr>
      </w:pPr>
      <w:r>
        <w:rPr>
          <w:szCs w:val="24"/>
        </w:rPr>
        <w:t>Lights will be turned off, computers shut down and mobile phones turned off or to silent mode) so as not to give away our position.</w:t>
      </w:r>
    </w:p>
    <w:p w:rsidR="00E17CE3" w:rsidRDefault="00E17CE3" w:rsidP="00E17CE3">
      <w:pPr>
        <w:pStyle w:val="ListParagraph"/>
        <w:numPr>
          <w:ilvl w:val="0"/>
          <w:numId w:val="5"/>
        </w:numPr>
        <w:rPr>
          <w:szCs w:val="24"/>
        </w:rPr>
      </w:pPr>
      <w:r>
        <w:rPr>
          <w:szCs w:val="24"/>
        </w:rPr>
        <w:t>A register and head count will be taken of all staff and children.</w:t>
      </w:r>
      <w:r w:rsidR="00525A1B">
        <w:rPr>
          <w:szCs w:val="24"/>
        </w:rPr>
        <w:t xml:space="preserve">  Any children not accounted for will be identified immediately and a search will commence.</w:t>
      </w:r>
    </w:p>
    <w:p w:rsidR="00525A1B" w:rsidRDefault="00525A1B" w:rsidP="00E17CE3">
      <w:pPr>
        <w:pStyle w:val="ListParagraph"/>
        <w:numPr>
          <w:ilvl w:val="0"/>
          <w:numId w:val="5"/>
        </w:numPr>
        <w:rPr>
          <w:szCs w:val="24"/>
        </w:rPr>
      </w:pPr>
      <w:r>
        <w:rPr>
          <w:szCs w:val="24"/>
        </w:rPr>
        <w:t>Our lockdown bags will be used (with quiet resources for the children to use whilst in lockdown)</w:t>
      </w:r>
    </w:p>
    <w:p w:rsidR="00525A1B" w:rsidRDefault="00525A1B" w:rsidP="00E17CE3">
      <w:pPr>
        <w:pStyle w:val="ListParagraph"/>
        <w:numPr>
          <w:ilvl w:val="0"/>
          <w:numId w:val="5"/>
        </w:numPr>
        <w:rPr>
          <w:szCs w:val="24"/>
        </w:rPr>
      </w:pPr>
      <w:r>
        <w:rPr>
          <w:szCs w:val="24"/>
        </w:rPr>
        <w:t>Staff will remain calm and positive to ensure children’s anxieties are kept to a minimum.</w:t>
      </w:r>
    </w:p>
    <w:p w:rsidR="00E17CE3" w:rsidRDefault="00E17CE3" w:rsidP="00E17CE3">
      <w:pPr>
        <w:pStyle w:val="ListParagraph"/>
        <w:numPr>
          <w:ilvl w:val="0"/>
          <w:numId w:val="5"/>
        </w:numPr>
        <w:rPr>
          <w:szCs w:val="24"/>
        </w:rPr>
      </w:pPr>
      <w:r>
        <w:rPr>
          <w:szCs w:val="24"/>
        </w:rPr>
        <w:t>Children will not be released to parents during a lockdown and staff will not leave the premises unless instructed to do so.</w:t>
      </w:r>
    </w:p>
    <w:p w:rsidR="00BE0E38" w:rsidRDefault="00BE0E38" w:rsidP="00E17CE3">
      <w:pPr>
        <w:pStyle w:val="ListParagraph"/>
        <w:numPr>
          <w:ilvl w:val="0"/>
          <w:numId w:val="5"/>
        </w:numPr>
        <w:rPr>
          <w:szCs w:val="24"/>
        </w:rPr>
      </w:pPr>
      <w:r>
        <w:rPr>
          <w:szCs w:val="24"/>
        </w:rPr>
        <w:t xml:space="preserve">At the earliest opportunity a message will be sent to key committee members informing them of the lockdown.  They will then put a message </w:t>
      </w:r>
      <w:r>
        <w:rPr>
          <w:szCs w:val="24"/>
        </w:rPr>
        <w:lastRenderedPageBreak/>
        <w:t>on the setting’s FB page and inform Milton Primary school.  Parents are requested not to contact the setting or come to the setting during lockdown, as they could be putting themselves and others in danger.  The setting will get a message out as soon as it is safe to collect children.</w:t>
      </w:r>
    </w:p>
    <w:p w:rsidR="00BE0E38" w:rsidRDefault="00BE0E38" w:rsidP="00BE0E38">
      <w:pPr>
        <w:rPr>
          <w:szCs w:val="24"/>
        </w:rPr>
      </w:pPr>
    </w:p>
    <w:p w:rsidR="00BE0E38" w:rsidRPr="00BE0E38" w:rsidRDefault="00BE0E38" w:rsidP="00BE0E38">
      <w:pPr>
        <w:rPr>
          <w:b/>
          <w:szCs w:val="24"/>
        </w:rPr>
      </w:pPr>
      <w:r>
        <w:rPr>
          <w:b/>
          <w:szCs w:val="24"/>
        </w:rPr>
        <w:t>After lockdown has taken place</w:t>
      </w:r>
    </w:p>
    <w:p w:rsidR="00BE0E38" w:rsidRDefault="00BE0E38" w:rsidP="00BE0E38">
      <w:pPr>
        <w:rPr>
          <w:szCs w:val="24"/>
        </w:rPr>
      </w:pPr>
    </w:p>
    <w:p w:rsidR="00BE0E38" w:rsidRDefault="00BE0E38" w:rsidP="00BE0E38">
      <w:pPr>
        <w:rPr>
          <w:szCs w:val="24"/>
        </w:rPr>
      </w:pPr>
      <w:r>
        <w:rPr>
          <w:szCs w:val="24"/>
        </w:rPr>
        <w:t>A letter will be sent out to parents as soon as possible, informing them of the context of the lockdown.</w:t>
      </w:r>
    </w:p>
    <w:p w:rsidR="00BE0E38" w:rsidRDefault="00BE0E38" w:rsidP="00BE0E38">
      <w:pPr>
        <w:rPr>
          <w:szCs w:val="24"/>
        </w:rPr>
      </w:pPr>
    </w:p>
    <w:p w:rsidR="00BE0E38" w:rsidRPr="00BE0E38" w:rsidRDefault="00BE0E38" w:rsidP="00BE0E38">
      <w:pPr>
        <w:rPr>
          <w:szCs w:val="24"/>
        </w:rPr>
      </w:pPr>
      <w:r>
        <w:rPr>
          <w:szCs w:val="24"/>
        </w:rPr>
        <w:t>Management will create a full record of the event and will notify Ofsted within 14 days of the incident.</w:t>
      </w:r>
      <w:bookmarkStart w:id="0" w:name="_GoBack"/>
      <w:bookmarkEnd w:id="0"/>
    </w:p>
    <w:sectPr w:rsidR="00BE0E38" w:rsidRPr="00BE0E38" w:rsidSect="008229F2">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58B" w:rsidRDefault="003D258B" w:rsidP="00E10B6C">
      <w:pPr>
        <w:spacing w:line="240" w:lineRule="auto"/>
      </w:pPr>
      <w:r>
        <w:separator/>
      </w:r>
    </w:p>
  </w:endnote>
  <w:endnote w:type="continuationSeparator" w:id="0">
    <w:p w:rsidR="003D258B" w:rsidRDefault="003D258B" w:rsidP="00E10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58B" w:rsidRDefault="003D258B" w:rsidP="00E10B6C">
      <w:pPr>
        <w:spacing w:line="240" w:lineRule="auto"/>
      </w:pPr>
      <w:r>
        <w:separator/>
      </w:r>
    </w:p>
  </w:footnote>
  <w:footnote w:type="continuationSeparator" w:id="0">
    <w:p w:rsidR="003D258B" w:rsidRDefault="003D258B" w:rsidP="00E10B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B6C" w:rsidRDefault="00E10B6C" w:rsidP="00E10B6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9F2" w:rsidRDefault="008229F2" w:rsidP="008229F2">
    <w:pPr>
      <w:pStyle w:val="Header"/>
      <w:jc w:val="center"/>
    </w:pPr>
    <w:r w:rsidRPr="00E25DFF">
      <w:rPr>
        <w:rFonts w:ascii="Arial" w:hAnsi="Arial" w:cs="Arial"/>
        <w:noProof/>
        <w:color w:val="000000"/>
      </w:rPr>
      <w:drawing>
        <wp:inline distT="0" distB="0" distL="0" distR="0" wp14:anchorId="125CA634" wp14:editId="0760C900">
          <wp:extent cx="1107440" cy="1259840"/>
          <wp:effectExtent l="0" t="0" r="1016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440" cy="1259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0607F"/>
    <w:multiLevelType w:val="hybridMultilevel"/>
    <w:tmpl w:val="4404D9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6F5E98"/>
    <w:multiLevelType w:val="hybridMultilevel"/>
    <w:tmpl w:val="62C6C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555B39"/>
    <w:multiLevelType w:val="hybridMultilevel"/>
    <w:tmpl w:val="CEDA2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E17E6E"/>
    <w:multiLevelType w:val="hybridMultilevel"/>
    <w:tmpl w:val="881C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DA2BA9"/>
    <w:multiLevelType w:val="hybridMultilevel"/>
    <w:tmpl w:val="50623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D87"/>
    <w:rsid w:val="00357F58"/>
    <w:rsid w:val="00362EBC"/>
    <w:rsid w:val="003D258B"/>
    <w:rsid w:val="00486FCA"/>
    <w:rsid w:val="0050731E"/>
    <w:rsid w:val="00525A1B"/>
    <w:rsid w:val="00703F88"/>
    <w:rsid w:val="00796D59"/>
    <w:rsid w:val="007B1A31"/>
    <w:rsid w:val="007F0138"/>
    <w:rsid w:val="008229F2"/>
    <w:rsid w:val="00971F3B"/>
    <w:rsid w:val="00AC3D87"/>
    <w:rsid w:val="00AC4FE2"/>
    <w:rsid w:val="00BE0E38"/>
    <w:rsid w:val="00C3488C"/>
    <w:rsid w:val="00C9790E"/>
    <w:rsid w:val="00CD62C3"/>
    <w:rsid w:val="00E10B6C"/>
    <w:rsid w:val="00E17CE3"/>
    <w:rsid w:val="00E93349"/>
    <w:rsid w:val="00EE4F7C"/>
    <w:rsid w:val="00FC3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7C7D3C"/>
  <w15:chartTrackingRefBased/>
  <w15:docId w15:val="{F19FDF5A-CA02-411E-AF79-CD8712F2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B6C"/>
    <w:pPr>
      <w:tabs>
        <w:tab w:val="center" w:pos="4513"/>
        <w:tab w:val="right" w:pos="9026"/>
      </w:tabs>
      <w:spacing w:line="240" w:lineRule="auto"/>
    </w:pPr>
  </w:style>
  <w:style w:type="character" w:customStyle="1" w:styleId="HeaderChar">
    <w:name w:val="Header Char"/>
    <w:basedOn w:val="DefaultParagraphFont"/>
    <w:link w:val="Header"/>
    <w:uiPriority w:val="99"/>
    <w:rsid w:val="00E10B6C"/>
  </w:style>
  <w:style w:type="paragraph" w:styleId="Footer">
    <w:name w:val="footer"/>
    <w:basedOn w:val="Normal"/>
    <w:link w:val="FooterChar"/>
    <w:uiPriority w:val="99"/>
    <w:unhideWhenUsed/>
    <w:rsid w:val="00E10B6C"/>
    <w:pPr>
      <w:tabs>
        <w:tab w:val="center" w:pos="4513"/>
        <w:tab w:val="right" w:pos="9026"/>
      </w:tabs>
      <w:spacing w:line="240" w:lineRule="auto"/>
    </w:pPr>
  </w:style>
  <w:style w:type="character" w:customStyle="1" w:styleId="FooterChar">
    <w:name w:val="Footer Char"/>
    <w:basedOn w:val="DefaultParagraphFont"/>
    <w:link w:val="Footer"/>
    <w:uiPriority w:val="99"/>
    <w:rsid w:val="00E10B6C"/>
  </w:style>
  <w:style w:type="paragraph" w:styleId="ListParagraph">
    <w:name w:val="List Paragraph"/>
    <w:basedOn w:val="Normal"/>
    <w:uiPriority w:val="34"/>
    <w:qFormat/>
    <w:rsid w:val="00E93349"/>
    <w:pPr>
      <w:ind w:left="720"/>
      <w:contextualSpacing/>
    </w:pPr>
  </w:style>
  <w:style w:type="character" w:styleId="Strong">
    <w:name w:val="Strong"/>
    <w:basedOn w:val="DefaultParagraphFont"/>
    <w:uiPriority w:val="22"/>
    <w:qFormat/>
    <w:rsid w:val="0050731E"/>
    <w:rPr>
      <w:b/>
      <w:bCs/>
    </w:rPr>
  </w:style>
  <w:style w:type="character" w:styleId="Emphasis">
    <w:name w:val="Emphasis"/>
    <w:basedOn w:val="DefaultParagraphFont"/>
    <w:uiPriority w:val="20"/>
    <w:qFormat/>
    <w:rsid w:val="008229F2"/>
    <w:rPr>
      <w:i/>
      <w:iCs/>
    </w:rPr>
  </w:style>
  <w:style w:type="paragraph" w:styleId="BalloonText">
    <w:name w:val="Balloon Text"/>
    <w:basedOn w:val="Normal"/>
    <w:link w:val="BalloonTextChar"/>
    <w:uiPriority w:val="99"/>
    <w:semiHidden/>
    <w:unhideWhenUsed/>
    <w:rsid w:val="00486F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F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19578">
      <w:bodyDiv w:val="1"/>
      <w:marLeft w:val="0"/>
      <w:marRight w:val="0"/>
      <w:marTop w:val="0"/>
      <w:marBottom w:val="0"/>
      <w:divBdr>
        <w:top w:val="none" w:sz="0" w:space="0" w:color="auto"/>
        <w:left w:val="none" w:sz="0" w:space="0" w:color="auto"/>
        <w:bottom w:val="none" w:sz="0" w:space="0" w:color="auto"/>
        <w:right w:val="none" w:sz="0" w:space="0" w:color="auto"/>
      </w:divBdr>
      <w:divsChild>
        <w:div w:id="359281664">
          <w:marLeft w:val="0"/>
          <w:marRight w:val="0"/>
          <w:marTop w:val="0"/>
          <w:marBottom w:val="0"/>
          <w:divBdr>
            <w:top w:val="none" w:sz="0" w:space="0" w:color="auto"/>
            <w:left w:val="none" w:sz="0" w:space="0" w:color="auto"/>
            <w:bottom w:val="none" w:sz="0" w:space="0" w:color="auto"/>
            <w:right w:val="none" w:sz="0" w:space="0" w:color="auto"/>
          </w:divBdr>
          <w:divsChild>
            <w:div w:id="421685613">
              <w:marLeft w:val="0"/>
              <w:marRight w:val="0"/>
              <w:marTop w:val="0"/>
              <w:marBottom w:val="0"/>
              <w:divBdr>
                <w:top w:val="none" w:sz="0" w:space="0" w:color="auto"/>
                <w:left w:val="none" w:sz="0" w:space="0" w:color="auto"/>
                <w:bottom w:val="none" w:sz="0" w:space="0" w:color="auto"/>
                <w:right w:val="none" w:sz="0" w:space="0" w:color="auto"/>
              </w:divBdr>
              <w:divsChild>
                <w:div w:id="490754334">
                  <w:marLeft w:val="0"/>
                  <w:marRight w:val="0"/>
                  <w:marTop w:val="0"/>
                  <w:marBottom w:val="0"/>
                  <w:divBdr>
                    <w:top w:val="none" w:sz="0" w:space="0" w:color="auto"/>
                    <w:left w:val="none" w:sz="0" w:space="0" w:color="auto"/>
                    <w:bottom w:val="none" w:sz="0" w:space="0" w:color="auto"/>
                    <w:right w:val="none" w:sz="0" w:space="0" w:color="auto"/>
                  </w:divBdr>
                  <w:divsChild>
                    <w:div w:id="774058575">
                      <w:marLeft w:val="0"/>
                      <w:marRight w:val="0"/>
                      <w:marTop w:val="0"/>
                      <w:marBottom w:val="0"/>
                      <w:divBdr>
                        <w:top w:val="none" w:sz="0" w:space="0" w:color="auto"/>
                        <w:left w:val="none" w:sz="0" w:space="0" w:color="auto"/>
                        <w:bottom w:val="none" w:sz="0" w:space="0" w:color="auto"/>
                        <w:right w:val="none" w:sz="0" w:space="0" w:color="auto"/>
                      </w:divBdr>
                      <w:divsChild>
                        <w:div w:id="994190423">
                          <w:marLeft w:val="0"/>
                          <w:marRight w:val="0"/>
                          <w:marTop w:val="0"/>
                          <w:marBottom w:val="0"/>
                          <w:divBdr>
                            <w:top w:val="none" w:sz="0" w:space="0" w:color="auto"/>
                            <w:left w:val="none" w:sz="0" w:space="0" w:color="auto"/>
                            <w:bottom w:val="none" w:sz="0" w:space="0" w:color="auto"/>
                            <w:right w:val="none" w:sz="0" w:space="0" w:color="auto"/>
                          </w:divBdr>
                          <w:divsChild>
                            <w:div w:id="818544661">
                              <w:marLeft w:val="0"/>
                              <w:marRight w:val="0"/>
                              <w:marTop w:val="0"/>
                              <w:marBottom w:val="0"/>
                              <w:divBdr>
                                <w:top w:val="none" w:sz="0" w:space="0" w:color="auto"/>
                                <w:left w:val="none" w:sz="0" w:space="0" w:color="auto"/>
                                <w:bottom w:val="none" w:sz="0" w:space="0" w:color="auto"/>
                                <w:right w:val="none" w:sz="0" w:space="0" w:color="auto"/>
                              </w:divBdr>
                              <w:divsChild>
                                <w:div w:id="1036925247">
                                  <w:marLeft w:val="0"/>
                                  <w:marRight w:val="0"/>
                                  <w:marTop w:val="300"/>
                                  <w:marBottom w:val="0"/>
                                  <w:divBdr>
                                    <w:top w:val="none" w:sz="0" w:space="0" w:color="auto"/>
                                    <w:left w:val="none" w:sz="0" w:space="0" w:color="auto"/>
                                    <w:bottom w:val="none" w:sz="0" w:space="0" w:color="auto"/>
                                    <w:right w:val="none" w:sz="0" w:space="0" w:color="auto"/>
                                  </w:divBdr>
                                  <w:divsChild>
                                    <w:div w:id="18775908">
                                      <w:marLeft w:val="0"/>
                                      <w:marRight w:val="0"/>
                                      <w:marTop w:val="0"/>
                                      <w:marBottom w:val="0"/>
                                      <w:divBdr>
                                        <w:top w:val="none" w:sz="0" w:space="0" w:color="auto"/>
                                        <w:left w:val="none" w:sz="0" w:space="0" w:color="auto"/>
                                        <w:bottom w:val="none" w:sz="0" w:space="0" w:color="auto"/>
                                        <w:right w:val="none" w:sz="0" w:space="0" w:color="auto"/>
                                      </w:divBdr>
                                      <w:divsChild>
                                        <w:div w:id="293219484">
                                          <w:marLeft w:val="0"/>
                                          <w:marRight w:val="0"/>
                                          <w:marTop w:val="0"/>
                                          <w:marBottom w:val="0"/>
                                          <w:divBdr>
                                            <w:top w:val="none" w:sz="0" w:space="0" w:color="auto"/>
                                            <w:left w:val="none" w:sz="0" w:space="0" w:color="auto"/>
                                            <w:bottom w:val="none" w:sz="0" w:space="0" w:color="auto"/>
                                            <w:right w:val="none" w:sz="0" w:space="0" w:color="auto"/>
                                          </w:divBdr>
                                          <w:divsChild>
                                            <w:div w:id="15836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4298243">
      <w:bodyDiv w:val="1"/>
      <w:marLeft w:val="0"/>
      <w:marRight w:val="0"/>
      <w:marTop w:val="0"/>
      <w:marBottom w:val="0"/>
      <w:divBdr>
        <w:top w:val="none" w:sz="0" w:space="0" w:color="auto"/>
        <w:left w:val="none" w:sz="0" w:space="0" w:color="auto"/>
        <w:bottom w:val="none" w:sz="0" w:space="0" w:color="auto"/>
        <w:right w:val="none" w:sz="0" w:space="0" w:color="auto"/>
      </w:divBdr>
      <w:divsChild>
        <w:div w:id="1338190372">
          <w:marLeft w:val="0"/>
          <w:marRight w:val="0"/>
          <w:marTop w:val="0"/>
          <w:marBottom w:val="0"/>
          <w:divBdr>
            <w:top w:val="none" w:sz="0" w:space="0" w:color="auto"/>
            <w:left w:val="none" w:sz="0" w:space="0" w:color="auto"/>
            <w:bottom w:val="none" w:sz="0" w:space="0" w:color="auto"/>
            <w:right w:val="none" w:sz="0" w:space="0" w:color="auto"/>
          </w:divBdr>
          <w:divsChild>
            <w:div w:id="767848781">
              <w:marLeft w:val="0"/>
              <w:marRight w:val="0"/>
              <w:marTop w:val="0"/>
              <w:marBottom w:val="0"/>
              <w:divBdr>
                <w:top w:val="none" w:sz="0" w:space="0" w:color="auto"/>
                <w:left w:val="none" w:sz="0" w:space="0" w:color="auto"/>
                <w:bottom w:val="none" w:sz="0" w:space="0" w:color="auto"/>
                <w:right w:val="none" w:sz="0" w:space="0" w:color="auto"/>
              </w:divBdr>
              <w:divsChild>
                <w:div w:id="1160345199">
                  <w:marLeft w:val="0"/>
                  <w:marRight w:val="0"/>
                  <w:marTop w:val="0"/>
                  <w:marBottom w:val="0"/>
                  <w:divBdr>
                    <w:top w:val="none" w:sz="0" w:space="0" w:color="auto"/>
                    <w:left w:val="none" w:sz="0" w:space="0" w:color="auto"/>
                    <w:bottom w:val="none" w:sz="0" w:space="0" w:color="auto"/>
                    <w:right w:val="none" w:sz="0" w:space="0" w:color="auto"/>
                  </w:divBdr>
                  <w:divsChild>
                    <w:div w:id="657265777">
                      <w:marLeft w:val="0"/>
                      <w:marRight w:val="0"/>
                      <w:marTop w:val="0"/>
                      <w:marBottom w:val="0"/>
                      <w:divBdr>
                        <w:top w:val="none" w:sz="0" w:space="0" w:color="auto"/>
                        <w:left w:val="none" w:sz="0" w:space="0" w:color="auto"/>
                        <w:bottom w:val="none" w:sz="0" w:space="0" w:color="auto"/>
                        <w:right w:val="none" w:sz="0" w:space="0" w:color="auto"/>
                      </w:divBdr>
                      <w:divsChild>
                        <w:div w:id="945965843">
                          <w:marLeft w:val="0"/>
                          <w:marRight w:val="0"/>
                          <w:marTop w:val="0"/>
                          <w:marBottom w:val="0"/>
                          <w:divBdr>
                            <w:top w:val="none" w:sz="0" w:space="0" w:color="auto"/>
                            <w:left w:val="none" w:sz="0" w:space="0" w:color="auto"/>
                            <w:bottom w:val="none" w:sz="0" w:space="0" w:color="auto"/>
                            <w:right w:val="none" w:sz="0" w:space="0" w:color="auto"/>
                          </w:divBdr>
                          <w:divsChild>
                            <w:div w:id="438649095">
                              <w:marLeft w:val="0"/>
                              <w:marRight w:val="0"/>
                              <w:marTop w:val="0"/>
                              <w:marBottom w:val="0"/>
                              <w:divBdr>
                                <w:top w:val="none" w:sz="0" w:space="0" w:color="auto"/>
                                <w:left w:val="none" w:sz="0" w:space="0" w:color="auto"/>
                                <w:bottom w:val="none" w:sz="0" w:space="0" w:color="auto"/>
                                <w:right w:val="none" w:sz="0" w:space="0" w:color="auto"/>
                              </w:divBdr>
                              <w:divsChild>
                                <w:div w:id="408355210">
                                  <w:marLeft w:val="0"/>
                                  <w:marRight w:val="0"/>
                                  <w:marTop w:val="300"/>
                                  <w:marBottom w:val="0"/>
                                  <w:divBdr>
                                    <w:top w:val="none" w:sz="0" w:space="0" w:color="auto"/>
                                    <w:left w:val="none" w:sz="0" w:space="0" w:color="auto"/>
                                    <w:bottom w:val="none" w:sz="0" w:space="0" w:color="auto"/>
                                    <w:right w:val="none" w:sz="0" w:space="0" w:color="auto"/>
                                  </w:divBdr>
                                  <w:divsChild>
                                    <w:div w:id="1193684776">
                                      <w:marLeft w:val="0"/>
                                      <w:marRight w:val="0"/>
                                      <w:marTop w:val="0"/>
                                      <w:marBottom w:val="0"/>
                                      <w:divBdr>
                                        <w:top w:val="none" w:sz="0" w:space="0" w:color="auto"/>
                                        <w:left w:val="none" w:sz="0" w:space="0" w:color="auto"/>
                                        <w:bottom w:val="none" w:sz="0" w:space="0" w:color="auto"/>
                                        <w:right w:val="none" w:sz="0" w:space="0" w:color="auto"/>
                                      </w:divBdr>
                                      <w:divsChild>
                                        <w:div w:id="1658025380">
                                          <w:marLeft w:val="0"/>
                                          <w:marRight w:val="0"/>
                                          <w:marTop w:val="0"/>
                                          <w:marBottom w:val="0"/>
                                          <w:divBdr>
                                            <w:top w:val="none" w:sz="0" w:space="0" w:color="auto"/>
                                            <w:left w:val="none" w:sz="0" w:space="0" w:color="auto"/>
                                            <w:bottom w:val="none" w:sz="0" w:space="0" w:color="auto"/>
                                            <w:right w:val="none" w:sz="0" w:space="0" w:color="auto"/>
                                          </w:divBdr>
                                          <w:divsChild>
                                            <w:div w:id="12405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5031614">
      <w:bodyDiv w:val="1"/>
      <w:marLeft w:val="0"/>
      <w:marRight w:val="0"/>
      <w:marTop w:val="0"/>
      <w:marBottom w:val="0"/>
      <w:divBdr>
        <w:top w:val="none" w:sz="0" w:space="0" w:color="auto"/>
        <w:left w:val="none" w:sz="0" w:space="0" w:color="auto"/>
        <w:bottom w:val="none" w:sz="0" w:space="0" w:color="auto"/>
        <w:right w:val="none" w:sz="0" w:space="0" w:color="auto"/>
      </w:divBdr>
      <w:divsChild>
        <w:div w:id="338312582">
          <w:marLeft w:val="0"/>
          <w:marRight w:val="0"/>
          <w:marTop w:val="0"/>
          <w:marBottom w:val="0"/>
          <w:divBdr>
            <w:top w:val="none" w:sz="0" w:space="0" w:color="auto"/>
            <w:left w:val="none" w:sz="0" w:space="0" w:color="auto"/>
            <w:bottom w:val="none" w:sz="0" w:space="0" w:color="auto"/>
            <w:right w:val="none" w:sz="0" w:space="0" w:color="auto"/>
          </w:divBdr>
          <w:divsChild>
            <w:div w:id="800224982">
              <w:marLeft w:val="0"/>
              <w:marRight w:val="0"/>
              <w:marTop w:val="0"/>
              <w:marBottom w:val="0"/>
              <w:divBdr>
                <w:top w:val="none" w:sz="0" w:space="0" w:color="auto"/>
                <w:left w:val="none" w:sz="0" w:space="0" w:color="auto"/>
                <w:bottom w:val="none" w:sz="0" w:space="0" w:color="auto"/>
                <w:right w:val="none" w:sz="0" w:space="0" w:color="auto"/>
              </w:divBdr>
              <w:divsChild>
                <w:div w:id="854616106">
                  <w:marLeft w:val="0"/>
                  <w:marRight w:val="0"/>
                  <w:marTop w:val="0"/>
                  <w:marBottom w:val="0"/>
                  <w:divBdr>
                    <w:top w:val="none" w:sz="0" w:space="0" w:color="auto"/>
                    <w:left w:val="none" w:sz="0" w:space="0" w:color="auto"/>
                    <w:bottom w:val="none" w:sz="0" w:space="0" w:color="auto"/>
                    <w:right w:val="none" w:sz="0" w:space="0" w:color="auto"/>
                  </w:divBdr>
                  <w:divsChild>
                    <w:div w:id="355734697">
                      <w:marLeft w:val="0"/>
                      <w:marRight w:val="0"/>
                      <w:marTop w:val="0"/>
                      <w:marBottom w:val="0"/>
                      <w:divBdr>
                        <w:top w:val="none" w:sz="0" w:space="0" w:color="auto"/>
                        <w:left w:val="none" w:sz="0" w:space="0" w:color="auto"/>
                        <w:bottom w:val="none" w:sz="0" w:space="0" w:color="auto"/>
                        <w:right w:val="none" w:sz="0" w:space="0" w:color="auto"/>
                      </w:divBdr>
                      <w:divsChild>
                        <w:div w:id="1480883890">
                          <w:marLeft w:val="0"/>
                          <w:marRight w:val="0"/>
                          <w:marTop w:val="0"/>
                          <w:marBottom w:val="0"/>
                          <w:divBdr>
                            <w:top w:val="none" w:sz="0" w:space="0" w:color="auto"/>
                            <w:left w:val="none" w:sz="0" w:space="0" w:color="auto"/>
                            <w:bottom w:val="none" w:sz="0" w:space="0" w:color="auto"/>
                            <w:right w:val="none" w:sz="0" w:space="0" w:color="auto"/>
                          </w:divBdr>
                          <w:divsChild>
                            <w:div w:id="2005275928">
                              <w:marLeft w:val="0"/>
                              <w:marRight w:val="0"/>
                              <w:marTop w:val="0"/>
                              <w:marBottom w:val="0"/>
                              <w:divBdr>
                                <w:top w:val="none" w:sz="0" w:space="0" w:color="auto"/>
                                <w:left w:val="none" w:sz="0" w:space="0" w:color="auto"/>
                                <w:bottom w:val="none" w:sz="0" w:space="0" w:color="auto"/>
                                <w:right w:val="none" w:sz="0" w:space="0" w:color="auto"/>
                              </w:divBdr>
                              <w:divsChild>
                                <w:div w:id="1986427305">
                                  <w:marLeft w:val="0"/>
                                  <w:marRight w:val="0"/>
                                  <w:marTop w:val="300"/>
                                  <w:marBottom w:val="0"/>
                                  <w:divBdr>
                                    <w:top w:val="none" w:sz="0" w:space="0" w:color="auto"/>
                                    <w:left w:val="none" w:sz="0" w:space="0" w:color="auto"/>
                                    <w:bottom w:val="none" w:sz="0" w:space="0" w:color="auto"/>
                                    <w:right w:val="none" w:sz="0" w:space="0" w:color="auto"/>
                                  </w:divBdr>
                                  <w:divsChild>
                                    <w:div w:id="1132484777">
                                      <w:marLeft w:val="0"/>
                                      <w:marRight w:val="0"/>
                                      <w:marTop w:val="0"/>
                                      <w:marBottom w:val="0"/>
                                      <w:divBdr>
                                        <w:top w:val="none" w:sz="0" w:space="0" w:color="auto"/>
                                        <w:left w:val="none" w:sz="0" w:space="0" w:color="auto"/>
                                        <w:bottom w:val="none" w:sz="0" w:space="0" w:color="auto"/>
                                        <w:right w:val="none" w:sz="0" w:space="0" w:color="auto"/>
                                      </w:divBdr>
                                      <w:divsChild>
                                        <w:div w:id="681391860">
                                          <w:marLeft w:val="0"/>
                                          <w:marRight w:val="0"/>
                                          <w:marTop w:val="0"/>
                                          <w:marBottom w:val="0"/>
                                          <w:divBdr>
                                            <w:top w:val="none" w:sz="0" w:space="0" w:color="auto"/>
                                            <w:left w:val="none" w:sz="0" w:space="0" w:color="auto"/>
                                            <w:bottom w:val="none" w:sz="0" w:space="0" w:color="auto"/>
                                            <w:right w:val="none" w:sz="0" w:space="0" w:color="auto"/>
                                          </w:divBdr>
                                          <w:divsChild>
                                            <w:div w:id="11267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6161191">
      <w:bodyDiv w:val="1"/>
      <w:marLeft w:val="0"/>
      <w:marRight w:val="0"/>
      <w:marTop w:val="0"/>
      <w:marBottom w:val="0"/>
      <w:divBdr>
        <w:top w:val="none" w:sz="0" w:space="0" w:color="auto"/>
        <w:left w:val="none" w:sz="0" w:space="0" w:color="auto"/>
        <w:bottom w:val="none" w:sz="0" w:space="0" w:color="auto"/>
        <w:right w:val="none" w:sz="0" w:space="0" w:color="auto"/>
      </w:divBdr>
      <w:divsChild>
        <w:div w:id="1877309501">
          <w:marLeft w:val="0"/>
          <w:marRight w:val="0"/>
          <w:marTop w:val="0"/>
          <w:marBottom w:val="0"/>
          <w:divBdr>
            <w:top w:val="none" w:sz="0" w:space="0" w:color="auto"/>
            <w:left w:val="none" w:sz="0" w:space="0" w:color="auto"/>
            <w:bottom w:val="none" w:sz="0" w:space="0" w:color="auto"/>
            <w:right w:val="none" w:sz="0" w:space="0" w:color="auto"/>
          </w:divBdr>
          <w:divsChild>
            <w:div w:id="110167497">
              <w:marLeft w:val="0"/>
              <w:marRight w:val="0"/>
              <w:marTop w:val="0"/>
              <w:marBottom w:val="0"/>
              <w:divBdr>
                <w:top w:val="none" w:sz="0" w:space="0" w:color="auto"/>
                <w:left w:val="none" w:sz="0" w:space="0" w:color="auto"/>
                <w:bottom w:val="none" w:sz="0" w:space="0" w:color="auto"/>
                <w:right w:val="none" w:sz="0" w:space="0" w:color="auto"/>
              </w:divBdr>
              <w:divsChild>
                <w:div w:id="1119643098">
                  <w:marLeft w:val="0"/>
                  <w:marRight w:val="0"/>
                  <w:marTop w:val="0"/>
                  <w:marBottom w:val="0"/>
                  <w:divBdr>
                    <w:top w:val="none" w:sz="0" w:space="0" w:color="auto"/>
                    <w:left w:val="none" w:sz="0" w:space="0" w:color="auto"/>
                    <w:bottom w:val="none" w:sz="0" w:space="0" w:color="auto"/>
                    <w:right w:val="none" w:sz="0" w:space="0" w:color="auto"/>
                  </w:divBdr>
                  <w:divsChild>
                    <w:div w:id="1650327590">
                      <w:marLeft w:val="0"/>
                      <w:marRight w:val="0"/>
                      <w:marTop w:val="0"/>
                      <w:marBottom w:val="0"/>
                      <w:divBdr>
                        <w:top w:val="none" w:sz="0" w:space="0" w:color="auto"/>
                        <w:left w:val="none" w:sz="0" w:space="0" w:color="auto"/>
                        <w:bottom w:val="none" w:sz="0" w:space="0" w:color="auto"/>
                        <w:right w:val="none" w:sz="0" w:space="0" w:color="auto"/>
                      </w:divBdr>
                      <w:divsChild>
                        <w:div w:id="739595459">
                          <w:marLeft w:val="0"/>
                          <w:marRight w:val="0"/>
                          <w:marTop w:val="0"/>
                          <w:marBottom w:val="0"/>
                          <w:divBdr>
                            <w:top w:val="none" w:sz="0" w:space="0" w:color="auto"/>
                            <w:left w:val="none" w:sz="0" w:space="0" w:color="auto"/>
                            <w:bottom w:val="none" w:sz="0" w:space="0" w:color="auto"/>
                            <w:right w:val="none" w:sz="0" w:space="0" w:color="auto"/>
                          </w:divBdr>
                          <w:divsChild>
                            <w:div w:id="69889546">
                              <w:marLeft w:val="0"/>
                              <w:marRight w:val="0"/>
                              <w:marTop w:val="0"/>
                              <w:marBottom w:val="0"/>
                              <w:divBdr>
                                <w:top w:val="none" w:sz="0" w:space="0" w:color="auto"/>
                                <w:left w:val="none" w:sz="0" w:space="0" w:color="auto"/>
                                <w:bottom w:val="none" w:sz="0" w:space="0" w:color="auto"/>
                                <w:right w:val="none" w:sz="0" w:space="0" w:color="auto"/>
                              </w:divBdr>
                              <w:divsChild>
                                <w:div w:id="889342441">
                                  <w:marLeft w:val="0"/>
                                  <w:marRight w:val="0"/>
                                  <w:marTop w:val="300"/>
                                  <w:marBottom w:val="0"/>
                                  <w:divBdr>
                                    <w:top w:val="none" w:sz="0" w:space="0" w:color="auto"/>
                                    <w:left w:val="none" w:sz="0" w:space="0" w:color="auto"/>
                                    <w:bottom w:val="none" w:sz="0" w:space="0" w:color="auto"/>
                                    <w:right w:val="none" w:sz="0" w:space="0" w:color="auto"/>
                                  </w:divBdr>
                                  <w:divsChild>
                                    <w:div w:id="1105804193">
                                      <w:marLeft w:val="0"/>
                                      <w:marRight w:val="0"/>
                                      <w:marTop w:val="0"/>
                                      <w:marBottom w:val="0"/>
                                      <w:divBdr>
                                        <w:top w:val="none" w:sz="0" w:space="0" w:color="auto"/>
                                        <w:left w:val="none" w:sz="0" w:space="0" w:color="auto"/>
                                        <w:bottom w:val="none" w:sz="0" w:space="0" w:color="auto"/>
                                        <w:right w:val="none" w:sz="0" w:space="0" w:color="auto"/>
                                      </w:divBdr>
                                      <w:divsChild>
                                        <w:div w:id="1204253245">
                                          <w:marLeft w:val="0"/>
                                          <w:marRight w:val="0"/>
                                          <w:marTop w:val="0"/>
                                          <w:marBottom w:val="0"/>
                                          <w:divBdr>
                                            <w:top w:val="none" w:sz="0" w:space="0" w:color="auto"/>
                                            <w:left w:val="none" w:sz="0" w:space="0" w:color="auto"/>
                                            <w:bottom w:val="none" w:sz="0" w:space="0" w:color="auto"/>
                                            <w:right w:val="none" w:sz="0" w:space="0" w:color="auto"/>
                                          </w:divBdr>
                                          <w:divsChild>
                                            <w:div w:id="203830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1961889">
      <w:bodyDiv w:val="1"/>
      <w:marLeft w:val="0"/>
      <w:marRight w:val="0"/>
      <w:marTop w:val="0"/>
      <w:marBottom w:val="0"/>
      <w:divBdr>
        <w:top w:val="none" w:sz="0" w:space="0" w:color="auto"/>
        <w:left w:val="none" w:sz="0" w:space="0" w:color="auto"/>
        <w:bottom w:val="none" w:sz="0" w:space="0" w:color="auto"/>
        <w:right w:val="none" w:sz="0" w:space="0" w:color="auto"/>
      </w:divBdr>
      <w:divsChild>
        <w:div w:id="523910728">
          <w:marLeft w:val="0"/>
          <w:marRight w:val="0"/>
          <w:marTop w:val="0"/>
          <w:marBottom w:val="0"/>
          <w:divBdr>
            <w:top w:val="none" w:sz="0" w:space="0" w:color="auto"/>
            <w:left w:val="none" w:sz="0" w:space="0" w:color="auto"/>
            <w:bottom w:val="none" w:sz="0" w:space="0" w:color="auto"/>
            <w:right w:val="none" w:sz="0" w:space="0" w:color="auto"/>
          </w:divBdr>
          <w:divsChild>
            <w:div w:id="1596792618">
              <w:marLeft w:val="0"/>
              <w:marRight w:val="0"/>
              <w:marTop w:val="0"/>
              <w:marBottom w:val="0"/>
              <w:divBdr>
                <w:top w:val="none" w:sz="0" w:space="0" w:color="auto"/>
                <w:left w:val="none" w:sz="0" w:space="0" w:color="auto"/>
                <w:bottom w:val="none" w:sz="0" w:space="0" w:color="auto"/>
                <w:right w:val="none" w:sz="0" w:space="0" w:color="auto"/>
              </w:divBdr>
              <w:divsChild>
                <w:div w:id="685837589">
                  <w:marLeft w:val="0"/>
                  <w:marRight w:val="0"/>
                  <w:marTop w:val="0"/>
                  <w:marBottom w:val="0"/>
                  <w:divBdr>
                    <w:top w:val="none" w:sz="0" w:space="0" w:color="auto"/>
                    <w:left w:val="none" w:sz="0" w:space="0" w:color="auto"/>
                    <w:bottom w:val="none" w:sz="0" w:space="0" w:color="auto"/>
                    <w:right w:val="none" w:sz="0" w:space="0" w:color="auto"/>
                  </w:divBdr>
                  <w:divsChild>
                    <w:div w:id="1387339976">
                      <w:marLeft w:val="0"/>
                      <w:marRight w:val="0"/>
                      <w:marTop w:val="0"/>
                      <w:marBottom w:val="0"/>
                      <w:divBdr>
                        <w:top w:val="none" w:sz="0" w:space="0" w:color="auto"/>
                        <w:left w:val="none" w:sz="0" w:space="0" w:color="auto"/>
                        <w:bottom w:val="none" w:sz="0" w:space="0" w:color="auto"/>
                        <w:right w:val="none" w:sz="0" w:space="0" w:color="auto"/>
                      </w:divBdr>
                      <w:divsChild>
                        <w:div w:id="1432435511">
                          <w:marLeft w:val="0"/>
                          <w:marRight w:val="0"/>
                          <w:marTop w:val="0"/>
                          <w:marBottom w:val="0"/>
                          <w:divBdr>
                            <w:top w:val="none" w:sz="0" w:space="0" w:color="auto"/>
                            <w:left w:val="none" w:sz="0" w:space="0" w:color="auto"/>
                            <w:bottom w:val="none" w:sz="0" w:space="0" w:color="auto"/>
                            <w:right w:val="none" w:sz="0" w:space="0" w:color="auto"/>
                          </w:divBdr>
                          <w:divsChild>
                            <w:div w:id="1837379970">
                              <w:marLeft w:val="0"/>
                              <w:marRight w:val="0"/>
                              <w:marTop w:val="0"/>
                              <w:marBottom w:val="0"/>
                              <w:divBdr>
                                <w:top w:val="none" w:sz="0" w:space="0" w:color="auto"/>
                                <w:left w:val="none" w:sz="0" w:space="0" w:color="auto"/>
                                <w:bottom w:val="none" w:sz="0" w:space="0" w:color="auto"/>
                                <w:right w:val="none" w:sz="0" w:space="0" w:color="auto"/>
                              </w:divBdr>
                              <w:divsChild>
                                <w:div w:id="1760178846">
                                  <w:marLeft w:val="0"/>
                                  <w:marRight w:val="0"/>
                                  <w:marTop w:val="300"/>
                                  <w:marBottom w:val="0"/>
                                  <w:divBdr>
                                    <w:top w:val="none" w:sz="0" w:space="0" w:color="auto"/>
                                    <w:left w:val="none" w:sz="0" w:space="0" w:color="auto"/>
                                    <w:bottom w:val="none" w:sz="0" w:space="0" w:color="auto"/>
                                    <w:right w:val="none" w:sz="0" w:space="0" w:color="auto"/>
                                  </w:divBdr>
                                  <w:divsChild>
                                    <w:div w:id="840897477">
                                      <w:marLeft w:val="0"/>
                                      <w:marRight w:val="0"/>
                                      <w:marTop w:val="0"/>
                                      <w:marBottom w:val="0"/>
                                      <w:divBdr>
                                        <w:top w:val="none" w:sz="0" w:space="0" w:color="auto"/>
                                        <w:left w:val="none" w:sz="0" w:space="0" w:color="auto"/>
                                        <w:bottom w:val="none" w:sz="0" w:space="0" w:color="auto"/>
                                        <w:right w:val="none" w:sz="0" w:space="0" w:color="auto"/>
                                      </w:divBdr>
                                      <w:divsChild>
                                        <w:div w:id="600332836">
                                          <w:marLeft w:val="0"/>
                                          <w:marRight w:val="0"/>
                                          <w:marTop w:val="0"/>
                                          <w:marBottom w:val="0"/>
                                          <w:divBdr>
                                            <w:top w:val="none" w:sz="0" w:space="0" w:color="auto"/>
                                            <w:left w:val="none" w:sz="0" w:space="0" w:color="auto"/>
                                            <w:bottom w:val="none" w:sz="0" w:space="0" w:color="auto"/>
                                            <w:right w:val="none" w:sz="0" w:space="0" w:color="auto"/>
                                          </w:divBdr>
                                          <w:divsChild>
                                            <w:div w:id="166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226816">
      <w:bodyDiv w:val="1"/>
      <w:marLeft w:val="0"/>
      <w:marRight w:val="0"/>
      <w:marTop w:val="0"/>
      <w:marBottom w:val="0"/>
      <w:divBdr>
        <w:top w:val="none" w:sz="0" w:space="0" w:color="auto"/>
        <w:left w:val="none" w:sz="0" w:space="0" w:color="auto"/>
        <w:bottom w:val="none" w:sz="0" w:space="0" w:color="auto"/>
        <w:right w:val="none" w:sz="0" w:space="0" w:color="auto"/>
      </w:divBdr>
      <w:divsChild>
        <w:div w:id="1725985006">
          <w:marLeft w:val="0"/>
          <w:marRight w:val="0"/>
          <w:marTop w:val="0"/>
          <w:marBottom w:val="0"/>
          <w:divBdr>
            <w:top w:val="none" w:sz="0" w:space="0" w:color="auto"/>
            <w:left w:val="none" w:sz="0" w:space="0" w:color="auto"/>
            <w:bottom w:val="none" w:sz="0" w:space="0" w:color="auto"/>
            <w:right w:val="none" w:sz="0" w:space="0" w:color="auto"/>
          </w:divBdr>
          <w:divsChild>
            <w:div w:id="255675637">
              <w:marLeft w:val="0"/>
              <w:marRight w:val="0"/>
              <w:marTop w:val="0"/>
              <w:marBottom w:val="0"/>
              <w:divBdr>
                <w:top w:val="none" w:sz="0" w:space="0" w:color="auto"/>
                <w:left w:val="none" w:sz="0" w:space="0" w:color="auto"/>
                <w:bottom w:val="none" w:sz="0" w:space="0" w:color="auto"/>
                <w:right w:val="none" w:sz="0" w:space="0" w:color="auto"/>
              </w:divBdr>
              <w:divsChild>
                <w:div w:id="1776443025">
                  <w:marLeft w:val="0"/>
                  <w:marRight w:val="0"/>
                  <w:marTop w:val="0"/>
                  <w:marBottom w:val="0"/>
                  <w:divBdr>
                    <w:top w:val="none" w:sz="0" w:space="0" w:color="auto"/>
                    <w:left w:val="none" w:sz="0" w:space="0" w:color="auto"/>
                    <w:bottom w:val="none" w:sz="0" w:space="0" w:color="auto"/>
                    <w:right w:val="none" w:sz="0" w:space="0" w:color="auto"/>
                  </w:divBdr>
                  <w:divsChild>
                    <w:div w:id="1695156544">
                      <w:marLeft w:val="0"/>
                      <w:marRight w:val="0"/>
                      <w:marTop w:val="0"/>
                      <w:marBottom w:val="0"/>
                      <w:divBdr>
                        <w:top w:val="none" w:sz="0" w:space="0" w:color="auto"/>
                        <w:left w:val="none" w:sz="0" w:space="0" w:color="auto"/>
                        <w:bottom w:val="none" w:sz="0" w:space="0" w:color="auto"/>
                        <w:right w:val="none" w:sz="0" w:space="0" w:color="auto"/>
                      </w:divBdr>
                      <w:divsChild>
                        <w:div w:id="1431506427">
                          <w:marLeft w:val="0"/>
                          <w:marRight w:val="0"/>
                          <w:marTop w:val="0"/>
                          <w:marBottom w:val="0"/>
                          <w:divBdr>
                            <w:top w:val="none" w:sz="0" w:space="0" w:color="auto"/>
                            <w:left w:val="none" w:sz="0" w:space="0" w:color="auto"/>
                            <w:bottom w:val="none" w:sz="0" w:space="0" w:color="auto"/>
                            <w:right w:val="none" w:sz="0" w:space="0" w:color="auto"/>
                          </w:divBdr>
                          <w:divsChild>
                            <w:div w:id="1851020136">
                              <w:marLeft w:val="0"/>
                              <w:marRight w:val="0"/>
                              <w:marTop w:val="0"/>
                              <w:marBottom w:val="0"/>
                              <w:divBdr>
                                <w:top w:val="none" w:sz="0" w:space="0" w:color="auto"/>
                                <w:left w:val="none" w:sz="0" w:space="0" w:color="auto"/>
                                <w:bottom w:val="none" w:sz="0" w:space="0" w:color="auto"/>
                                <w:right w:val="none" w:sz="0" w:space="0" w:color="auto"/>
                              </w:divBdr>
                              <w:divsChild>
                                <w:div w:id="1653605386">
                                  <w:marLeft w:val="0"/>
                                  <w:marRight w:val="0"/>
                                  <w:marTop w:val="300"/>
                                  <w:marBottom w:val="0"/>
                                  <w:divBdr>
                                    <w:top w:val="none" w:sz="0" w:space="0" w:color="auto"/>
                                    <w:left w:val="none" w:sz="0" w:space="0" w:color="auto"/>
                                    <w:bottom w:val="none" w:sz="0" w:space="0" w:color="auto"/>
                                    <w:right w:val="none" w:sz="0" w:space="0" w:color="auto"/>
                                  </w:divBdr>
                                  <w:divsChild>
                                    <w:div w:id="1097287804">
                                      <w:marLeft w:val="0"/>
                                      <w:marRight w:val="0"/>
                                      <w:marTop w:val="0"/>
                                      <w:marBottom w:val="0"/>
                                      <w:divBdr>
                                        <w:top w:val="none" w:sz="0" w:space="0" w:color="auto"/>
                                        <w:left w:val="none" w:sz="0" w:space="0" w:color="auto"/>
                                        <w:bottom w:val="none" w:sz="0" w:space="0" w:color="auto"/>
                                        <w:right w:val="none" w:sz="0" w:space="0" w:color="auto"/>
                                      </w:divBdr>
                                      <w:divsChild>
                                        <w:div w:id="1652324989">
                                          <w:marLeft w:val="0"/>
                                          <w:marRight w:val="0"/>
                                          <w:marTop w:val="0"/>
                                          <w:marBottom w:val="0"/>
                                          <w:divBdr>
                                            <w:top w:val="none" w:sz="0" w:space="0" w:color="auto"/>
                                            <w:left w:val="none" w:sz="0" w:space="0" w:color="auto"/>
                                            <w:bottom w:val="none" w:sz="0" w:space="0" w:color="auto"/>
                                            <w:right w:val="none" w:sz="0" w:space="0" w:color="auto"/>
                                          </w:divBdr>
                                          <w:divsChild>
                                            <w:div w:id="93463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594245">
      <w:bodyDiv w:val="1"/>
      <w:marLeft w:val="0"/>
      <w:marRight w:val="0"/>
      <w:marTop w:val="0"/>
      <w:marBottom w:val="0"/>
      <w:divBdr>
        <w:top w:val="none" w:sz="0" w:space="0" w:color="auto"/>
        <w:left w:val="none" w:sz="0" w:space="0" w:color="auto"/>
        <w:bottom w:val="none" w:sz="0" w:space="0" w:color="auto"/>
        <w:right w:val="none" w:sz="0" w:space="0" w:color="auto"/>
      </w:divBdr>
      <w:divsChild>
        <w:div w:id="1967351024">
          <w:marLeft w:val="0"/>
          <w:marRight w:val="0"/>
          <w:marTop w:val="0"/>
          <w:marBottom w:val="0"/>
          <w:divBdr>
            <w:top w:val="none" w:sz="0" w:space="0" w:color="auto"/>
            <w:left w:val="none" w:sz="0" w:space="0" w:color="auto"/>
            <w:bottom w:val="none" w:sz="0" w:space="0" w:color="auto"/>
            <w:right w:val="none" w:sz="0" w:space="0" w:color="auto"/>
          </w:divBdr>
          <w:divsChild>
            <w:div w:id="1961178078">
              <w:marLeft w:val="0"/>
              <w:marRight w:val="0"/>
              <w:marTop w:val="0"/>
              <w:marBottom w:val="0"/>
              <w:divBdr>
                <w:top w:val="none" w:sz="0" w:space="0" w:color="auto"/>
                <w:left w:val="none" w:sz="0" w:space="0" w:color="auto"/>
                <w:bottom w:val="none" w:sz="0" w:space="0" w:color="auto"/>
                <w:right w:val="none" w:sz="0" w:space="0" w:color="auto"/>
              </w:divBdr>
              <w:divsChild>
                <w:div w:id="39284503">
                  <w:marLeft w:val="0"/>
                  <w:marRight w:val="0"/>
                  <w:marTop w:val="0"/>
                  <w:marBottom w:val="0"/>
                  <w:divBdr>
                    <w:top w:val="none" w:sz="0" w:space="0" w:color="auto"/>
                    <w:left w:val="none" w:sz="0" w:space="0" w:color="auto"/>
                    <w:bottom w:val="none" w:sz="0" w:space="0" w:color="auto"/>
                    <w:right w:val="none" w:sz="0" w:space="0" w:color="auto"/>
                  </w:divBdr>
                  <w:divsChild>
                    <w:div w:id="1514884024">
                      <w:marLeft w:val="0"/>
                      <w:marRight w:val="0"/>
                      <w:marTop w:val="0"/>
                      <w:marBottom w:val="0"/>
                      <w:divBdr>
                        <w:top w:val="none" w:sz="0" w:space="0" w:color="auto"/>
                        <w:left w:val="none" w:sz="0" w:space="0" w:color="auto"/>
                        <w:bottom w:val="none" w:sz="0" w:space="0" w:color="auto"/>
                        <w:right w:val="none" w:sz="0" w:space="0" w:color="auto"/>
                      </w:divBdr>
                      <w:divsChild>
                        <w:div w:id="1111901074">
                          <w:marLeft w:val="0"/>
                          <w:marRight w:val="0"/>
                          <w:marTop w:val="0"/>
                          <w:marBottom w:val="0"/>
                          <w:divBdr>
                            <w:top w:val="none" w:sz="0" w:space="0" w:color="auto"/>
                            <w:left w:val="none" w:sz="0" w:space="0" w:color="auto"/>
                            <w:bottom w:val="none" w:sz="0" w:space="0" w:color="auto"/>
                            <w:right w:val="none" w:sz="0" w:space="0" w:color="auto"/>
                          </w:divBdr>
                          <w:divsChild>
                            <w:div w:id="2043901932">
                              <w:marLeft w:val="0"/>
                              <w:marRight w:val="0"/>
                              <w:marTop w:val="0"/>
                              <w:marBottom w:val="0"/>
                              <w:divBdr>
                                <w:top w:val="none" w:sz="0" w:space="0" w:color="auto"/>
                                <w:left w:val="none" w:sz="0" w:space="0" w:color="auto"/>
                                <w:bottom w:val="none" w:sz="0" w:space="0" w:color="auto"/>
                                <w:right w:val="none" w:sz="0" w:space="0" w:color="auto"/>
                              </w:divBdr>
                              <w:divsChild>
                                <w:div w:id="2005813843">
                                  <w:marLeft w:val="0"/>
                                  <w:marRight w:val="0"/>
                                  <w:marTop w:val="300"/>
                                  <w:marBottom w:val="0"/>
                                  <w:divBdr>
                                    <w:top w:val="none" w:sz="0" w:space="0" w:color="auto"/>
                                    <w:left w:val="none" w:sz="0" w:space="0" w:color="auto"/>
                                    <w:bottom w:val="none" w:sz="0" w:space="0" w:color="auto"/>
                                    <w:right w:val="none" w:sz="0" w:space="0" w:color="auto"/>
                                  </w:divBdr>
                                  <w:divsChild>
                                    <w:div w:id="892499979">
                                      <w:marLeft w:val="0"/>
                                      <w:marRight w:val="0"/>
                                      <w:marTop w:val="0"/>
                                      <w:marBottom w:val="0"/>
                                      <w:divBdr>
                                        <w:top w:val="none" w:sz="0" w:space="0" w:color="auto"/>
                                        <w:left w:val="none" w:sz="0" w:space="0" w:color="auto"/>
                                        <w:bottom w:val="none" w:sz="0" w:space="0" w:color="auto"/>
                                        <w:right w:val="none" w:sz="0" w:space="0" w:color="auto"/>
                                      </w:divBdr>
                                      <w:divsChild>
                                        <w:div w:id="125586966">
                                          <w:marLeft w:val="0"/>
                                          <w:marRight w:val="0"/>
                                          <w:marTop w:val="0"/>
                                          <w:marBottom w:val="0"/>
                                          <w:divBdr>
                                            <w:top w:val="none" w:sz="0" w:space="0" w:color="auto"/>
                                            <w:left w:val="none" w:sz="0" w:space="0" w:color="auto"/>
                                            <w:bottom w:val="none" w:sz="0" w:space="0" w:color="auto"/>
                                            <w:right w:val="none" w:sz="0" w:space="0" w:color="auto"/>
                                          </w:divBdr>
                                          <w:divsChild>
                                            <w:div w:id="1482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3</cp:revision>
  <cp:lastPrinted>2018-01-09T13:23:00Z</cp:lastPrinted>
  <dcterms:created xsi:type="dcterms:W3CDTF">2018-01-09T13:17:00Z</dcterms:created>
  <dcterms:modified xsi:type="dcterms:W3CDTF">2018-01-09T13:23:00Z</dcterms:modified>
</cp:coreProperties>
</file>